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AB6A" w14:textId="77777777" w:rsidR="00EB24AF" w:rsidRDefault="00EB24AF" w:rsidP="00EB24AF">
      <w:pPr>
        <w:pStyle w:val="Corpotesto"/>
        <w:rPr>
          <w:rFonts w:ascii="Times New Roman"/>
          <w:sz w:val="20"/>
        </w:rPr>
      </w:pPr>
    </w:p>
    <w:p w14:paraId="4AE4CEAF" w14:textId="77777777" w:rsidR="00EB24AF" w:rsidRDefault="00EB24AF" w:rsidP="00EB24AF">
      <w:pPr>
        <w:pStyle w:val="Corpotesto"/>
        <w:rPr>
          <w:rFonts w:ascii="Times New Roman"/>
          <w:sz w:val="20"/>
        </w:rPr>
      </w:pPr>
    </w:p>
    <w:p w14:paraId="46D9ECDC" w14:textId="77777777" w:rsidR="00EB24AF" w:rsidRDefault="00EB24AF" w:rsidP="00EB24AF">
      <w:pPr>
        <w:pStyle w:val="Corpotesto"/>
        <w:rPr>
          <w:rFonts w:ascii="Times New Roman"/>
          <w:sz w:val="20"/>
        </w:rPr>
      </w:pPr>
    </w:p>
    <w:p w14:paraId="3160933B" w14:textId="77777777" w:rsidR="00EB24AF" w:rsidRDefault="00EB24AF" w:rsidP="00EB24AF">
      <w:pPr>
        <w:pStyle w:val="Corpotesto"/>
        <w:spacing w:before="7"/>
        <w:rPr>
          <w:rFonts w:ascii="Times New Roman"/>
          <w:sz w:val="20"/>
        </w:rPr>
      </w:pPr>
    </w:p>
    <w:p w14:paraId="60FD1A12" w14:textId="7C386E33" w:rsidR="00EB24AF" w:rsidRDefault="00EB24AF" w:rsidP="00EB24AF">
      <w:pPr>
        <w:pStyle w:val="Corpotesto"/>
        <w:ind w:left="4469"/>
        <w:rPr>
          <w:rFonts w:ascii="Times New Roman"/>
          <w:sz w:val="20"/>
        </w:rPr>
      </w:pPr>
      <w:r>
        <w:rPr>
          <w:rFonts w:ascii="Times New Roman"/>
          <w:noProof/>
          <w:sz w:val="20"/>
        </w:rPr>
        <w:drawing>
          <wp:inline distT="0" distB="0" distL="0" distR="0" wp14:anchorId="537691AC" wp14:editId="13BE07A8">
            <wp:extent cx="561975" cy="828675"/>
            <wp:effectExtent l="0" t="0" r="9525"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828675"/>
                    </a:xfrm>
                    <a:prstGeom prst="rect">
                      <a:avLst/>
                    </a:prstGeom>
                    <a:noFill/>
                    <a:ln>
                      <a:noFill/>
                    </a:ln>
                  </pic:spPr>
                </pic:pic>
              </a:graphicData>
            </a:graphic>
          </wp:inline>
        </w:drawing>
      </w:r>
    </w:p>
    <w:p w14:paraId="68DE03FF" w14:textId="77777777" w:rsidR="00EB24AF" w:rsidRDefault="00EB24AF" w:rsidP="00EB24AF">
      <w:pPr>
        <w:pStyle w:val="Corpotesto"/>
        <w:spacing w:before="2"/>
        <w:rPr>
          <w:rFonts w:ascii="Times New Roman"/>
          <w:sz w:val="12"/>
        </w:rPr>
      </w:pPr>
    </w:p>
    <w:p w14:paraId="284C3736" w14:textId="77777777" w:rsidR="00EB24AF" w:rsidRDefault="00EB24AF" w:rsidP="00EB24AF">
      <w:pPr>
        <w:pStyle w:val="Titolo2"/>
        <w:spacing w:before="96"/>
        <w:ind w:left="3130" w:right="3092"/>
        <w:jc w:val="center"/>
      </w:pPr>
      <w:r>
        <w:t>COMUNE DI</w:t>
      </w:r>
      <w:r>
        <w:rPr>
          <w:spacing w:val="-9"/>
        </w:rPr>
        <w:t xml:space="preserve"> </w:t>
      </w:r>
      <w:r>
        <w:t>SELARGIUS</w:t>
      </w:r>
    </w:p>
    <w:p w14:paraId="0EEEE9D6" w14:textId="77777777" w:rsidR="00EB24AF" w:rsidRDefault="00EB24AF" w:rsidP="00EB24AF">
      <w:pPr>
        <w:pStyle w:val="Corpotesto"/>
        <w:spacing w:before="1"/>
        <w:ind w:left="3131" w:right="3092"/>
        <w:jc w:val="center"/>
      </w:pPr>
      <w:r>
        <w:t>PROVINCIA DI</w:t>
      </w:r>
      <w:r>
        <w:rPr>
          <w:spacing w:val="-8"/>
        </w:rPr>
        <w:t xml:space="preserve"> </w:t>
      </w:r>
      <w:r>
        <w:t>CAGLIARI</w:t>
      </w:r>
    </w:p>
    <w:p w14:paraId="7E8D7AB3" w14:textId="77777777" w:rsidR="00EB24AF" w:rsidRDefault="00EB24AF" w:rsidP="00EB24AF">
      <w:pPr>
        <w:pStyle w:val="Corpotesto"/>
        <w:rPr>
          <w:sz w:val="28"/>
        </w:rPr>
      </w:pPr>
    </w:p>
    <w:p w14:paraId="14A91B91" w14:textId="77777777" w:rsidR="00EB24AF" w:rsidRDefault="00EB24AF" w:rsidP="00EB24AF">
      <w:pPr>
        <w:pStyle w:val="Corpotesto"/>
        <w:rPr>
          <w:sz w:val="28"/>
        </w:rPr>
      </w:pPr>
    </w:p>
    <w:p w14:paraId="36934AF0" w14:textId="77777777" w:rsidR="00EB24AF" w:rsidRDefault="00EB24AF" w:rsidP="00EB24AF">
      <w:pPr>
        <w:pStyle w:val="Corpotesto"/>
        <w:spacing w:before="1"/>
        <w:rPr>
          <w:sz w:val="37"/>
        </w:rPr>
      </w:pPr>
    </w:p>
    <w:p w14:paraId="4BAEBB0B" w14:textId="77777777" w:rsidR="00EB24AF" w:rsidRDefault="00EB24AF" w:rsidP="00EB24AF">
      <w:pPr>
        <w:pStyle w:val="Titolo2"/>
        <w:ind w:left="3134" w:right="3092"/>
        <w:jc w:val="center"/>
      </w:pPr>
      <w:r>
        <w:t xml:space="preserve">RELAZIONE SULLA </w:t>
      </w:r>
      <w:r>
        <w:rPr>
          <w:spacing w:val="-3"/>
        </w:rPr>
        <w:t xml:space="preserve">GESTIONE </w:t>
      </w:r>
      <w:r>
        <w:t>E</w:t>
      </w:r>
    </w:p>
    <w:p w14:paraId="094A7761" w14:textId="77777777" w:rsidR="00EB24AF" w:rsidRDefault="00EB24AF" w:rsidP="00EB24AF">
      <w:pPr>
        <w:ind w:left="3674" w:right="3637"/>
        <w:jc w:val="center"/>
        <w:rPr>
          <w:b/>
          <w:sz w:val="24"/>
        </w:rPr>
      </w:pPr>
      <w:r>
        <w:rPr>
          <w:b/>
          <w:sz w:val="24"/>
        </w:rPr>
        <w:t>NOTA</w:t>
      </w:r>
      <w:r>
        <w:rPr>
          <w:b/>
          <w:spacing w:val="-9"/>
          <w:sz w:val="24"/>
        </w:rPr>
        <w:t xml:space="preserve"> </w:t>
      </w:r>
      <w:r>
        <w:rPr>
          <w:b/>
          <w:sz w:val="24"/>
        </w:rPr>
        <w:t>INTEGRATIVA AL</w:t>
      </w:r>
    </w:p>
    <w:p w14:paraId="08D28AAD" w14:textId="77777777" w:rsidR="00EB24AF" w:rsidRDefault="00EB24AF" w:rsidP="00EB24AF">
      <w:pPr>
        <w:spacing w:line="289" w:lineRule="exact"/>
        <w:ind w:left="3073" w:right="3036"/>
        <w:jc w:val="center"/>
        <w:rPr>
          <w:b/>
          <w:sz w:val="24"/>
        </w:rPr>
      </w:pPr>
      <w:r>
        <w:rPr>
          <w:b/>
          <w:sz w:val="24"/>
          <w:u w:val="single"/>
        </w:rPr>
        <w:t>BILANCIO CONSOLIDATO 2019</w:t>
      </w:r>
    </w:p>
    <w:p w14:paraId="101EB870" w14:textId="77777777" w:rsidR="00EB24AF" w:rsidRDefault="00EB24AF" w:rsidP="00EB24AF">
      <w:pPr>
        <w:pStyle w:val="Corpotesto"/>
        <w:rPr>
          <w:b/>
          <w:sz w:val="20"/>
        </w:rPr>
      </w:pPr>
    </w:p>
    <w:p w14:paraId="05964CE6" w14:textId="77777777" w:rsidR="00EB24AF" w:rsidRDefault="00EB24AF" w:rsidP="00EB24AF">
      <w:pPr>
        <w:pStyle w:val="Corpotesto"/>
        <w:rPr>
          <w:b/>
          <w:sz w:val="20"/>
        </w:rPr>
      </w:pPr>
    </w:p>
    <w:p w14:paraId="7210CD79" w14:textId="77777777" w:rsidR="00EB24AF" w:rsidRDefault="00EB24AF" w:rsidP="00EB24AF">
      <w:pPr>
        <w:pStyle w:val="Corpotesto"/>
        <w:rPr>
          <w:b/>
          <w:sz w:val="20"/>
        </w:rPr>
      </w:pPr>
    </w:p>
    <w:p w14:paraId="09A78476" w14:textId="77777777" w:rsidR="00EB24AF" w:rsidRDefault="00EB24AF" w:rsidP="00EB24AF">
      <w:pPr>
        <w:pStyle w:val="Corpotesto"/>
        <w:rPr>
          <w:b/>
          <w:sz w:val="20"/>
        </w:rPr>
      </w:pPr>
    </w:p>
    <w:p w14:paraId="7A914CC0" w14:textId="77777777" w:rsidR="00EB24AF" w:rsidRDefault="00EB24AF" w:rsidP="00EB24AF">
      <w:pPr>
        <w:pStyle w:val="Corpotesto"/>
        <w:rPr>
          <w:b/>
          <w:sz w:val="20"/>
        </w:rPr>
      </w:pPr>
    </w:p>
    <w:p w14:paraId="333A5032" w14:textId="77777777" w:rsidR="00EB24AF" w:rsidRDefault="00EB24AF" w:rsidP="00EB24AF">
      <w:pPr>
        <w:pStyle w:val="Corpotesto"/>
        <w:spacing w:before="3"/>
        <w:rPr>
          <w:b/>
          <w:sz w:val="20"/>
        </w:rPr>
      </w:pPr>
    </w:p>
    <w:tbl>
      <w:tblPr>
        <w:tblStyle w:val="TableNormal"/>
        <w:tblW w:w="0" w:type="auto"/>
        <w:tblInd w:w="110" w:type="dxa"/>
        <w:tblLayout w:type="fixed"/>
        <w:tblLook w:val="01E0" w:firstRow="1" w:lastRow="1" w:firstColumn="1" w:lastColumn="1" w:noHBand="0" w:noVBand="0"/>
      </w:tblPr>
      <w:tblGrid>
        <w:gridCol w:w="8519"/>
        <w:gridCol w:w="611"/>
        <w:gridCol w:w="414"/>
      </w:tblGrid>
      <w:tr w:rsidR="00EB24AF" w14:paraId="6DDA5917" w14:textId="77777777" w:rsidTr="00EB24AF">
        <w:trPr>
          <w:trHeight w:val="437"/>
        </w:trPr>
        <w:tc>
          <w:tcPr>
            <w:tcW w:w="8519" w:type="dxa"/>
            <w:hideMark/>
          </w:tcPr>
          <w:p w14:paraId="5F235E1C" w14:textId="77777777" w:rsidR="00EB24AF" w:rsidRDefault="00EB24AF">
            <w:pPr>
              <w:pStyle w:val="TableParagraph"/>
              <w:spacing w:line="285" w:lineRule="exact"/>
              <w:ind w:left="758"/>
              <w:rPr>
                <w:rFonts w:ascii="Book Antiqua"/>
                <w:b/>
                <w:sz w:val="24"/>
              </w:rPr>
            </w:pPr>
            <w:r>
              <w:rPr>
                <w:rFonts w:ascii="Book Antiqua"/>
                <w:b/>
                <w:sz w:val="24"/>
              </w:rPr>
              <w:t>Indice:</w:t>
            </w:r>
          </w:p>
        </w:tc>
        <w:tc>
          <w:tcPr>
            <w:tcW w:w="1025" w:type="dxa"/>
            <w:gridSpan w:val="2"/>
          </w:tcPr>
          <w:p w14:paraId="6ADE511B" w14:textId="77777777" w:rsidR="00EB24AF" w:rsidRDefault="00EB24AF">
            <w:pPr>
              <w:pStyle w:val="TableParagraph"/>
              <w:rPr>
                <w:sz w:val="24"/>
              </w:rPr>
            </w:pPr>
          </w:p>
        </w:tc>
      </w:tr>
      <w:tr w:rsidR="00EB24AF" w14:paraId="0A3085EC" w14:textId="77777777" w:rsidTr="00EB24AF">
        <w:trPr>
          <w:trHeight w:val="590"/>
        </w:trPr>
        <w:tc>
          <w:tcPr>
            <w:tcW w:w="8519" w:type="dxa"/>
            <w:hideMark/>
          </w:tcPr>
          <w:p w14:paraId="6C98B0ED" w14:textId="77777777" w:rsidR="00EB24AF" w:rsidRDefault="00EB24AF">
            <w:pPr>
              <w:pStyle w:val="TableParagraph"/>
              <w:spacing w:before="139"/>
              <w:ind w:left="758"/>
              <w:rPr>
                <w:rFonts w:ascii="Book Antiqua" w:hAnsi="Book Antiqua"/>
                <w:sz w:val="24"/>
              </w:rPr>
            </w:pPr>
            <w:r>
              <w:rPr>
                <w:rFonts w:ascii="Book Antiqua" w:hAnsi="Book Antiqua"/>
                <w:b/>
                <w:sz w:val="24"/>
              </w:rPr>
              <w:t xml:space="preserve">RELAZIONE SULLA GESTIONE </w:t>
            </w:r>
            <w:r>
              <w:rPr>
                <w:rFonts w:ascii="Book Antiqua" w:hAnsi="Book Antiqua"/>
                <w:sz w:val="24"/>
              </w:rPr>
              <w:t>………………………………………</w:t>
            </w:r>
          </w:p>
        </w:tc>
        <w:tc>
          <w:tcPr>
            <w:tcW w:w="611" w:type="dxa"/>
            <w:hideMark/>
          </w:tcPr>
          <w:p w14:paraId="38C871C1" w14:textId="77777777" w:rsidR="00EB24AF" w:rsidRDefault="00EB24AF">
            <w:pPr>
              <w:pStyle w:val="TableParagraph"/>
              <w:spacing w:before="139"/>
              <w:ind w:right="121"/>
              <w:jc w:val="right"/>
              <w:rPr>
                <w:rFonts w:ascii="Book Antiqua"/>
                <w:sz w:val="24"/>
              </w:rPr>
            </w:pPr>
            <w:r>
              <w:rPr>
                <w:rFonts w:ascii="Book Antiqua"/>
                <w:sz w:val="24"/>
              </w:rPr>
              <w:t>pag.</w:t>
            </w:r>
          </w:p>
        </w:tc>
        <w:tc>
          <w:tcPr>
            <w:tcW w:w="414" w:type="dxa"/>
            <w:hideMark/>
          </w:tcPr>
          <w:p w14:paraId="7CC0C41D" w14:textId="77777777" w:rsidR="00EB24AF" w:rsidRDefault="00EB24AF">
            <w:pPr>
              <w:pStyle w:val="TableParagraph"/>
              <w:spacing w:before="139"/>
              <w:ind w:left="126"/>
              <w:rPr>
                <w:rFonts w:ascii="Book Antiqua"/>
                <w:sz w:val="24"/>
              </w:rPr>
            </w:pPr>
            <w:r>
              <w:rPr>
                <w:rFonts w:ascii="Book Antiqua"/>
                <w:sz w:val="24"/>
              </w:rPr>
              <w:t>2</w:t>
            </w:r>
          </w:p>
        </w:tc>
      </w:tr>
      <w:tr w:rsidR="00EB24AF" w14:paraId="4D8AC86C" w14:textId="77777777" w:rsidTr="00EB24AF">
        <w:trPr>
          <w:trHeight w:val="596"/>
        </w:trPr>
        <w:tc>
          <w:tcPr>
            <w:tcW w:w="8519" w:type="dxa"/>
            <w:hideMark/>
          </w:tcPr>
          <w:p w14:paraId="028E6C1B" w14:textId="77777777" w:rsidR="00EB24AF" w:rsidRDefault="00EB24AF">
            <w:pPr>
              <w:pStyle w:val="TableParagraph"/>
              <w:spacing w:before="144"/>
              <w:ind w:left="50"/>
              <w:rPr>
                <w:rFonts w:ascii="Book Antiqua" w:hAnsi="Book Antiqua"/>
                <w:sz w:val="24"/>
              </w:rPr>
            </w:pPr>
            <w:r>
              <w:rPr>
                <w:rFonts w:ascii="Book Antiqua" w:hAnsi="Book Antiqua"/>
                <w:sz w:val="24"/>
              </w:rPr>
              <w:t>PRINCIPALI CARATTERISTICHE DI CIASCUN ENTE………………………..</w:t>
            </w:r>
          </w:p>
        </w:tc>
        <w:tc>
          <w:tcPr>
            <w:tcW w:w="611" w:type="dxa"/>
            <w:hideMark/>
          </w:tcPr>
          <w:p w14:paraId="2CD5F238" w14:textId="77777777" w:rsidR="00EB24AF" w:rsidRDefault="00EB24AF">
            <w:pPr>
              <w:pStyle w:val="TableParagraph"/>
              <w:spacing w:before="144"/>
              <w:ind w:left="149"/>
              <w:rPr>
                <w:rFonts w:ascii="Book Antiqua" w:hAnsi="Book Antiqua"/>
                <w:sz w:val="24"/>
              </w:rPr>
            </w:pPr>
            <w:r>
              <w:rPr>
                <w:rFonts w:ascii="Book Antiqua" w:hAnsi="Book Antiqua"/>
                <w:sz w:val="24"/>
              </w:rPr>
              <w:t>“</w:t>
            </w:r>
          </w:p>
        </w:tc>
        <w:tc>
          <w:tcPr>
            <w:tcW w:w="414" w:type="dxa"/>
            <w:hideMark/>
          </w:tcPr>
          <w:p w14:paraId="26BA20D8" w14:textId="04FEC6B7" w:rsidR="00EB24AF" w:rsidRDefault="00F6543A">
            <w:pPr>
              <w:pStyle w:val="TableParagraph"/>
              <w:spacing w:before="144"/>
              <w:ind w:left="126"/>
              <w:rPr>
                <w:rFonts w:ascii="Book Antiqua"/>
                <w:sz w:val="24"/>
              </w:rPr>
            </w:pPr>
            <w:r>
              <w:rPr>
                <w:rFonts w:ascii="Book Antiqua"/>
                <w:sz w:val="24"/>
              </w:rPr>
              <w:t>6</w:t>
            </w:r>
          </w:p>
        </w:tc>
      </w:tr>
      <w:tr w:rsidR="00EB24AF" w14:paraId="67E455F7" w14:textId="77777777" w:rsidTr="00EB24AF">
        <w:trPr>
          <w:trHeight w:val="596"/>
        </w:trPr>
        <w:tc>
          <w:tcPr>
            <w:tcW w:w="8519" w:type="dxa"/>
            <w:hideMark/>
          </w:tcPr>
          <w:p w14:paraId="6037BBC9" w14:textId="77777777" w:rsidR="00EB24AF" w:rsidRDefault="00EB24AF">
            <w:pPr>
              <w:pStyle w:val="TableParagraph"/>
              <w:spacing w:before="145"/>
              <w:ind w:left="758"/>
              <w:rPr>
                <w:rFonts w:ascii="Book Antiqua" w:hAnsi="Book Antiqua"/>
                <w:sz w:val="24"/>
              </w:rPr>
            </w:pPr>
            <w:r>
              <w:rPr>
                <w:rFonts w:ascii="Book Antiqua" w:hAnsi="Book Antiqua"/>
                <w:b/>
                <w:sz w:val="24"/>
              </w:rPr>
              <w:t>NOTA INTEGRATIVA</w:t>
            </w:r>
            <w:r>
              <w:rPr>
                <w:rFonts w:ascii="Book Antiqua" w:hAnsi="Book Antiqua"/>
                <w:sz w:val="24"/>
              </w:rPr>
              <w:t>………………………………………………………</w:t>
            </w:r>
          </w:p>
        </w:tc>
        <w:tc>
          <w:tcPr>
            <w:tcW w:w="611" w:type="dxa"/>
            <w:hideMark/>
          </w:tcPr>
          <w:p w14:paraId="552C0514" w14:textId="77777777" w:rsidR="00EB24AF" w:rsidRDefault="00EB24AF">
            <w:pPr>
              <w:pStyle w:val="TableParagraph"/>
              <w:spacing w:before="145"/>
              <w:ind w:left="149"/>
              <w:rPr>
                <w:rFonts w:ascii="Book Antiqua" w:hAnsi="Book Antiqua"/>
                <w:sz w:val="24"/>
              </w:rPr>
            </w:pPr>
            <w:r>
              <w:rPr>
                <w:rFonts w:ascii="Book Antiqua" w:hAnsi="Book Antiqua"/>
                <w:sz w:val="24"/>
              </w:rPr>
              <w:t>“</w:t>
            </w:r>
          </w:p>
        </w:tc>
        <w:tc>
          <w:tcPr>
            <w:tcW w:w="414" w:type="dxa"/>
            <w:hideMark/>
          </w:tcPr>
          <w:p w14:paraId="14CBC229" w14:textId="503B1674" w:rsidR="00EB24AF" w:rsidRDefault="00F6543A">
            <w:pPr>
              <w:pStyle w:val="TableParagraph"/>
              <w:spacing w:before="145"/>
              <w:ind w:left="126"/>
              <w:rPr>
                <w:rFonts w:ascii="Book Antiqua"/>
                <w:sz w:val="24"/>
              </w:rPr>
            </w:pPr>
            <w:r>
              <w:rPr>
                <w:rFonts w:ascii="Book Antiqua"/>
                <w:sz w:val="24"/>
              </w:rPr>
              <w:t>9</w:t>
            </w:r>
          </w:p>
        </w:tc>
      </w:tr>
      <w:tr w:rsidR="00EB24AF" w14:paraId="706828F7" w14:textId="77777777" w:rsidTr="00EB24AF">
        <w:trPr>
          <w:trHeight w:val="596"/>
        </w:trPr>
        <w:tc>
          <w:tcPr>
            <w:tcW w:w="8519" w:type="dxa"/>
            <w:hideMark/>
          </w:tcPr>
          <w:p w14:paraId="3DC2D1FA" w14:textId="77777777" w:rsidR="00EB24AF" w:rsidRDefault="00EB24AF">
            <w:pPr>
              <w:pStyle w:val="TableParagraph"/>
              <w:spacing w:before="144"/>
              <w:ind w:left="50"/>
              <w:rPr>
                <w:rFonts w:ascii="Book Antiqua" w:hAnsi="Book Antiqua"/>
                <w:sz w:val="24"/>
              </w:rPr>
            </w:pPr>
            <w:r>
              <w:rPr>
                <w:rFonts w:ascii="Book Antiqua" w:hAnsi="Book Antiqua"/>
                <w:sz w:val="24"/>
              </w:rPr>
              <w:t>ISTITUZIONE COMUNALE SCUOLA CIVICA DI MUSICA……………………</w:t>
            </w:r>
          </w:p>
        </w:tc>
        <w:tc>
          <w:tcPr>
            <w:tcW w:w="611" w:type="dxa"/>
            <w:hideMark/>
          </w:tcPr>
          <w:p w14:paraId="75FE3736" w14:textId="77777777" w:rsidR="00EB24AF" w:rsidRDefault="00EB24AF">
            <w:pPr>
              <w:pStyle w:val="TableParagraph"/>
              <w:spacing w:before="144"/>
              <w:ind w:right="72"/>
              <w:jc w:val="center"/>
              <w:rPr>
                <w:rFonts w:ascii="Book Antiqua" w:hAnsi="Book Antiqua"/>
                <w:sz w:val="24"/>
              </w:rPr>
            </w:pPr>
            <w:r>
              <w:rPr>
                <w:rFonts w:ascii="Book Antiqua" w:hAnsi="Book Antiqua"/>
                <w:sz w:val="24"/>
              </w:rPr>
              <w:t>“</w:t>
            </w:r>
          </w:p>
        </w:tc>
        <w:tc>
          <w:tcPr>
            <w:tcW w:w="414" w:type="dxa"/>
            <w:hideMark/>
          </w:tcPr>
          <w:p w14:paraId="34991930" w14:textId="79DFC05C" w:rsidR="00EB24AF" w:rsidRDefault="00EB24AF">
            <w:pPr>
              <w:pStyle w:val="TableParagraph"/>
              <w:spacing w:before="144"/>
              <w:ind w:left="126"/>
              <w:rPr>
                <w:rFonts w:ascii="Book Antiqua"/>
                <w:sz w:val="24"/>
              </w:rPr>
            </w:pPr>
            <w:r>
              <w:rPr>
                <w:rFonts w:ascii="Book Antiqua"/>
                <w:sz w:val="24"/>
              </w:rPr>
              <w:t>1</w:t>
            </w:r>
            <w:r w:rsidR="00F6543A">
              <w:rPr>
                <w:rFonts w:ascii="Book Antiqua"/>
                <w:sz w:val="24"/>
              </w:rPr>
              <w:t>1</w:t>
            </w:r>
          </w:p>
        </w:tc>
      </w:tr>
      <w:tr w:rsidR="00EB24AF" w14:paraId="7C21A43E" w14:textId="77777777" w:rsidTr="00EB24AF">
        <w:trPr>
          <w:trHeight w:val="596"/>
        </w:trPr>
        <w:tc>
          <w:tcPr>
            <w:tcW w:w="8519" w:type="dxa"/>
            <w:hideMark/>
          </w:tcPr>
          <w:p w14:paraId="66F88676" w14:textId="77777777" w:rsidR="00EB24AF" w:rsidRDefault="00EB24AF">
            <w:pPr>
              <w:pStyle w:val="TableParagraph"/>
              <w:spacing w:before="145"/>
              <w:ind w:left="50"/>
              <w:rPr>
                <w:rFonts w:ascii="Book Antiqua" w:hAnsi="Book Antiqua"/>
                <w:sz w:val="24"/>
              </w:rPr>
            </w:pPr>
            <w:r>
              <w:rPr>
                <w:rFonts w:ascii="Book Antiqua" w:hAnsi="Book Antiqua"/>
                <w:sz w:val="24"/>
              </w:rPr>
              <w:t>E.G.A.S. ENTE DI GOVERNO DELL’AMBITO DELLA SARDEGNA. …………</w:t>
            </w:r>
          </w:p>
        </w:tc>
        <w:tc>
          <w:tcPr>
            <w:tcW w:w="611" w:type="dxa"/>
            <w:hideMark/>
          </w:tcPr>
          <w:p w14:paraId="674B4B16" w14:textId="77777777" w:rsidR="00EB24AF" w:rsidRDefault="00EB24AF">
            <w:pPr>
              <w:pStyle w:val="TableParagraph"/>
              <w:spacing w:before="145"/>
              <w:ind w:left="47"/>
              <w:jc w:val="center"/>
              <w:rPr>
                <w:rFonts w:ascii="Book Antiqua" w:hAnsi="Book Antiqua"/>
                <w:sz w:val="24"/>
              </w:rPr>
            </w:pPr>
            <w:r>
              <w:rPr>
                <w:rFonts w:ascii="Book Antiqua" w:hAnsi="Book Antiqua"/>
                <w:sz w:val="24"/>
              </w:rPr>
              <w:t>“</w:t>
            </w:r>
          </w:p>
        </w:tc>
        <w:tc>
          <w:tcPr>
            <w:tcW w:w="414" w:type="dxa"/>
            <w:hideMark/>
          </w:tcPr>
          <w:p w14:paraId="4E8C6C40" w14:textId="0FA4EAFB" w:rsidR="00EB24AF" w:rsidRDefault="00EB24AF">
            <w:pPr>
              <w:pStyle w:val="TableParagraph"/>
              <w:spacing w:before="145"/>
              <w:ind w:left="126"/>
              <w:rPr>
                <w:rFonts w:ascii="Book Antiqua"/>
                <w:sz w:val="24"/>
              </w:rPr>
            </w:pPr>
            <w:r>
              <w:rPr>
                <w:rFonts w:ascii="Book Antiqua"/>
                <w:sz w:val="24"/>
              </w:rPr>
              <w:t>1</w:t>
            </w:r>
            <w:r w:rsidR="00F6543A">
              <w:rPr>
                <w:rFonts w:ascii="Book Antiqua"/>
                <w:sz w:val="24"/>
              </w:rPr>
              <w:t>6</w:t>
            </w:r>
          </w:p>
        </w:tc>
      </w:tr>
      <w:tr w:rsidR="00EB24AF" w14:paraId="4CB39A15" w14:textId="77777777" w:rsidTr="00EB24AF">
        <w:trPr>
          <w:trHeight w:val="596"/>
        </w:trPr>
        <w:tc>
          <w:tcPr>
            <w:tcW w:w="8519" w:type="dxa"/>
            <w:hideMark/>
          </w:tcPr>
          <w:p w14:paraId="31A6EC4A" w14:textId="77777777" w:rsidR="00EB24AF" w:rsidRDefault="00EB24AF">
            <w:pPr>
              <w:pStyle w:val="TableParagraph"/>
              <w:spacing w:before="144"/>
              <w:ind w:left="50"/>
              <w:rPr>
                <w:rFonts w:ascii="Book Antiqua" w:hAnsi="Book Antiqua"/>
                <w:sz w:val="24"/>
              </w:rPr>
            </w:pPr>
            <w:r>
              <w:rPr>
                <w:rFonts w:ascii="Book Antiqua" w:hAnsi="Book Antiqua"/>
                <w:sz w:val="24"/>
              </w:rPr>
              <w:t>IT.S. CITTA’ METROPOLITANA S.C.A.R.L. -…………………………………..</w:t>
            </w:r>
          </w:p>
        </w:tc>
        <w:tc>
          <w:tcPr>
            <w:tcW w:w="611" w:type="dxa"/>
            <w:hideMark/>
          </w:tcPr>
          <w:p w14:paraId="6BC39FD5" w14:textId="77777777" w:rsidR="00EB24AF" w:rsidRDefault="00EB24AF">
            <w:pPr>
              <w:pStyle w:val="TableParagraph"/>
              <w:spacing w:before="144"/>
              <w:ind w:right="161"/>
              <w:jc w:val="right"/>
              <w:rPr>
                <w:rFonts w:ascii="Book Antiqua" w:hAnsi="Book Antiqua"/>
                <w:sz w:val="24"/>
              </w:rPr>
            </w:pPr>
            <w:r>
              <w:rPr>
                <w:rFonts w:ascii="Book Antiqua" w:hAnsi="Book Antiqua"/>
                <w:sz w:val="24"/>
              </w:rPr>
              <w:t>“</w:t>
            </w:r>
          </w:p>
        </w:tc>
        <w:tc>
          <w:tcPr>
            <w:tcW w:w="414" w:type="dxa"/>
            <w:hideMark/>
          </w:tcPr>
          <w:p w14:paraId="4AD79D1F" w14:textId="78CDA0EB" w:rsidR="00EB24AF" w:rsidRDefault="00F6543A">
            <w:pPr>
              <w:pStyle w:val="TableParagraph"/>
              <w:spacing w:before="144"/>
              <w:ind w:left="126"/>
              <w:rPr>
                <w:rFonts w:ascii="Book Antiqua"/>
                <w:sz w:val="24"/>
              </w:rPr>
            </w:pPr>
            <w:r>
              <w:rPr>
                <w:rFonts w:ascii="Book Antiqua"/>
                <w:sz w:val="24"/>
              </w:rPr>
              <w:t>19</w:t>
            </w:r>
          </w:p>
        </w:tc>
      </w:tr>
      <w:tr w:rsidR="00EB24AF" w14:paraId="31B2CA7C" w14:textId="77777777" w:rsidTr="00EB24AF">
        <w:trPr>
          <w:trHeight w:val="596"/>
        </w:trPr>
        <w:tc>
          <w:tcPr>
            <w:tcW w:w="8519" w:type="dxa"/>
            <w:hideMark/>
          </w:tcPr>
          <w:p w14:paraId="212B0015" w14:textId="77777777" w:rsidR="00EB24AF" w:rsidRDefault="00EB24AF">
            <w:pPr>
              <w:pStyle w:val="TableParagraph"/>
              <w:spacing w:before="145"/>
              <w:ind w:left="50"/>
              <w:rPr>
                <w:rFonts w:ascii="Book Antiqua" w:hAnsi="Book Antiqua"/>
                <w:sz w:val="24"/>
              </w:rPr>
            </w:pPr>
            <w:r>
              <w:rPr>
                <w:rFonts w:ascii="Book Antiqua" w:hAnsi="Book Antiqua"/>
                <w:sz w:val="24"/>
              </w:rPr>
              <w:t>CAMPIDANO AMBINETE …………………………………………………………</w:t>
            </w:r>
          </w:p>
        </w:tc>
        <w:tc>
          <w:tcPr>
            <w:tcW w:w="611" w:type="dxa"/>
            <w:hideMark/>
          </w:tcPr>
          <w:p w14:paraId="09AEE10D" w14:textId="77777777" w:rsidR="00EB24AF" w:rsidRDefault="00EB24AF">
            <w:pPr>
              <w:pStyle w:val="TableParagraph"/>
              <w:spacing w:before="145"/>
              <w:ind w:left="47"/>
              <w:jc w:val="center"/>
              <w:rPr>
                <w:rFonts w:ascii="Book Antiqua" w:hAnsi="Book Antiqua"/>
                <w:sz w:val="24"/>
              </w:rPr>
            </w:pPr>
            <w:r>
              <w:rPr>
                <w:rFonts w:ascii="Book Antiqua" w:hAnsi="Book Antiqua"/>
                <w:sz w:val="24"/>
              </w:rPr>
              <w:t>“</w:t>
            </w:r>
          </w:p>
        </w:tc>
        <w:tc>
          <w:tcPr>
            <w:tcW w:w="414" w:type="dxa"/>
            <w:hideMark/>
          </w:tcPr>
          <w:p w14:paraId="14FC64C6" w14:textId="28D43D39" w:rsidR="00EB24AF" w:rsidRDefault="00EB24AF">
            <w:pPr>
              <w:pStyle w:val="TableParagraph"/>
              <w:spacing w:before="145"/>
              <w:ind w:left="126"/>
              <w:rPr>
                <w:rFonts w:ascii="Book Antiqua"/>
                <w:sz w:val="24"/>
              </w:rPr>
            </w:pPr>
            <w:r>
              <w:rPr>
                <w:rFonts w:ascii="Book Antiqua"/>
                <w:sz w:val="24"/>
              </w:rPr>
              <w:t>2</w:t>
            </w:r>
            <w:r w:rsidR="00F6543A">
              <w:rPr>
                <w:rFonts w:ascii="Book Antiqua"/>
                <w:sz w:val="24"/>
              </w:rPr>
              <w:t>2</w:t>
            </w:r>
          </w:p>
        </w:tc>
      </w:tr>
      <w:tr w:rsidR="00EB24AF" w14:paraId="73EABC40" w14:textId="77777777" w:rsidTr="00EB24AF">
        <w:trPr>
          <w:trHeight w:val="596"/>
        </w:trPr>
        <w:tc>
          <w:tcPr>
            <w:tcW w:w="8519" w:type="dxa"/>
            <w:hideMark/>
          </w:tcPr>
          <w:p w14:paraId="330EC69F" w14:textId="77777777" w:rsidR="00EB24AF" w:rsidRDefault="00EB24AF">
            <w:pPr>
              <w:pStyle w:val="TableParagraph"/>
              <w:spacing w:before="144"/>
              <w:ind w:left="50"/>
              <w:rPr>
                <w:rFonts w:ascii="Book Antiqua" w:hAnsi="Book Antiqua"/>
                <w:sz w:val="24"/>
              </w:rPr>
            </w:pPr>
            <w:r>
              <w:rPr>
                <w:rFonts w:ascii="Book Antiqua" w:hAnsi="Book Antiqua"/>
                <w:sz w:val="24"/>
              </w:rPr>
              <w:t>PARCO NATURALE REGIONALE “MOLENTARGIUS SALINE”………………</w:t>
            </w:r>
          </w:p>
        </w:tc>
        <w:tc>
          <w:tcPr>
            <w:tcW w:w="611" w:type="dxa"/>
            <w:hideMark/>
          </w:tcPr>
          <w:p w14:paraId="58E697DA" w14:textId="77777777" w:rsidR="00EB24AF" w:rsidRDefault="00EB24AF">
            <w:pPr>
              <w:pStyle w:val="TableParagraph"/>
              <w:spacing w:before="144"/>
              <w:ind w:right="161"/>
              <w:jc w:val="right"/>
              <w:rPr>
                <w:rFonts w:ascii="Book Antiqua" w:hAnsi="Book Antiqua"/>
                <w:sz w:val="24"/>
              </w:rPr>
            </w:pPr>
            <w:r>
              <w:rPr>
                <w:rFonts w:ascii="Book Antiqua" w:hAnsi="Book Antiqua"/>
                <w:sz w:val="24"/>
              </w:rPr>
              <w:t>“</w:t>
            </w:r>
          </w:p>
        </w:tc>
        <w:tc>
          <w:tcPr>
            <w:tcW w:w="414" w:type="dxa"/>
            <w:hideMark/>
          </w:tcPr>
          <w:p w14:paraId="215C7B16" w14:textId="5DFF4CF9" w:rsidR="00EB24AF" w:rsidRDefault="00EB24AF">
            <w:pPr>
              <w:pStyle w:val="TableParagraph"/>
              <w:spacing w:before="144"/>
              <w:ind w:left="126"/>
              <w:rPr>
                <w:rFonts w:ascii="Book Antiqua"/>
                <w:sz w:val="24"/>
              </w:rPr>
            </w:pPr>
            <w:r>
              <w:rPr>
                <w:rFonts w:ascii="Book Antiqua"/>
                <w:sz w:val="24"/>
              </w:rPr>
              <w:t>2</w:t>
            </w:r>
            <w:r w:rsidR="00F6543A">
              <w:rPr>
                <w:rFonts w:ascii="Book Antiqua"/>
                <w:sz w:val="24"/>
              </w:rPr>
              <w:t>6</w:t>
            </w:r>
          </w:p>
        </w:tc>
      </w:tr>
      <w:tr w:rsidR="00EB24AF" w14:paraId="1A46A659" w14:textId="77777777" w:rsidTr="00EB24AF">
        <w:trPr>
          <w:trHeight w:val="443"/>
        </w:trPr>
        <w:tc>
          <w:tcPr>
            <w:tcW w:w="8519" w:type="dxa"/>
            <w:hideMark/>
          </w:tcPr>
          <w:p w14:paraId="0F44EB79" w14:textId="77777777" w:rsidR="00EB24AF" w:rsidRDefault="00EB24AF">
            <w:pPr>
              <w:pStyle w:val="TableParagraph"/>
              <w:spacing w:before="145" w:line="278" w:lineRule="exact"/>
              <w:ind w:left="50"/>
              <w:rPr>
                <w:rFonts w:ascii="Book Antiqua" w:hAnsi="Book Antiqua"/>
                <w:sz w:val="24"/>
              </w:rPr>
            </w:pPr>
            <w:r>
              <w:rPr>
                <w:rFonts w:ascii="Book Antiqua" w:hAnsi="Book Antiqua"/>
                <w:sz w:val="24"/>
              </w:rPr>
              <w:t>ABBANOA ……………………………………………………………………………...</w:t>
            </w:r>
          </w:p>
        </w:tc>
        <w:tc>
          <w:tcPr>
            <w:tcW w:w="611" w:type="dxa"/>
            <w:hideMark/>
          </w:tcPr>
          <w:p w14:paraId="620A3D1F" w14:textId="77777777" w:rsidR="00EB24AF" w:rsidRDefault="00EB24AF">
            <w:pPr>
              <w:pStyle w:val="TableParagraph"/>
              <w:spacing w:before="145" w:line="278" w:lineRule="exact"/>
              <w:ind w:right="157"/>
              <w:jc w:val="right"/>
              <w:rPr>
                <w:rFonts w:ascii="Book Antiqua" w:hAnsi="Book Antiqua"/>
                <w:sz w:val="24"/>
              </w:rPr>
            </w:pPr>
            <w:r>
              <w:rPr>
                <w:rFonts w:ascii="Book Antiqua" w:hAnsi="Book Antiqua"/>
                <w:sz w:val="24"/>
              </w:rPr>
              <w:t>“</w:t>
            </w:r>
          </w:p>
        </w:tc>
        <w:tc>
          <w:tcPr>
            <w:tcW w:w="414" w:type="dxa"/>
            <w:hideMark/>
          </w:tcPr>
          <w:p w14:paraId="3DD7C8FF" w14:textId="69E9696D" w:rsidR="00EB24AF" w:rsidRDefault="00F6543A">
            <w:pPr>
              <w:pStyle w:val="TableParagraph"/>
              <w:spacing w:before="145" w:line="278" w:lineRule="exact"/>
              <w:ind w:left="126"/>
              <w:rPr>
                <w:rFonts w:ascii="Book Antiqua"/>
                <w:sz w:val="24"/>
              </w:rPr>
            </w:pPr>
            <w:r>
              <w:rPr>
                <w:rFonts w:ascii="Book Antiqua"/>
                <w:sz w:val="24"/>
              </w:rPr>
              <w:t>29</w:t>
            </w:r>
          </w:p>
        </w:tc>
      </w:tr>
    </w:tbl>
    <w:p w14:paraId="2368514B" w14:textId="77777777" w:rsidR="00EB24AF" w:rsidRDefault="00EB24AF" w:rsidP="00EB24AF">
      <w:pPr>
        <w:widowControl/>
        <w:autoSpaceDE/>
        <w:autoSpaceDN/>
        <w:rPr>
          <w:sz w:val="24"/>
        </w:rPr>
        <w:sectPr w:rsidR="00EB24AF">
          <w:footerReference w:type="default" r:id="rId8"/>
          <w:pgSz w:w="11910" w:h="16840"/>
          <w:pgMar w:top="1580" w:right="1020" w:bottom="1120" w:left="980" w:header="720" w:footer="920" w:gutter="0"/>
          <w:pgNumType w:start="1"/>
          <w:cols w:space="720"/>
        </w:sectPr>
      </w:pPr>
    </w:p>
    <w:p w14:paraId="74035D1F" w14:textId="77777777" w:rsidR="00EB24AF" w:rsidRDefault="00EB24AF" w:rsidP="00EB24AF">
      <w:pPr>
        <w:spacing w:before="78"/>
        <w:ind w:left="3180"/>
        <w:rPr>
          <w:b/>
          <w:sz w:val="28"/>
        </w:rPr>
      </w:pPr>
      <w:r>
        <w:rPr>
          <w:b/>
          <w:sz w:val="28"/>
        </w:rPr>
        <w:lastRenderedPageBreak/>
        <w:t>RELAZIONE SULLA GESTIONE</w:t>
      </w:r>
    </w:p>
    <w:p w14:paraId="007E6928" w14:textId="378217DE" w:rsidR="00EB24AF" w:rsidRDefault="00EB24AF" w:rsidP="00FE4330">
      <w:pPr>
        <w:pStyle w:val="Corpotesto"/>
        <w:spacing w:before="291"/>
        <w:ind w:left="152" w:right="111"/>
        <w:jc w:val="both"/>
      </w:pPr>
      <w:r>
        <w:t>Il Bilancio che viene oggi presentato riguarda il consolidamento dei dati del Conto Economico</w:t>
      </w:r>
      <w:r>
        <w:rPr>
          <w:spacing w:val="-10"/>
        </w:rPr>
        <w:t xml:space="preserve"> </w:t>
      </w:r>
      <w:r>
        <w:t>e</w:t>
      </w:r>
      <w:r>
        <w:rPr>
          <w:spacing w:val="-11"/>
        </w:rPr>
        <w:t xml:space="preserve"> </w:t>
      </w:r>
      <w:r>
        <w:t>dello</w:t>
      </w:r>
      <w:r>
        <w:rPr>
          <w:spacing w:val="-9"/>
        </w:rPr>
        <w:t xml:space="preserve"> </w:t>
      </w:r>
      <w:r>
        <w:t>Stato</w:t>
      </w:r>
      <w:r>
        <w:rPr>
          <w:spacing w:val="-10"/>
        </w:rPr>
        <w:t xml:space="preserve"> </w:t>
      </w:r>
      <w:r>
        <w:t>Patrimoniale</w:t>
      </w:r>
      <w:r>
        <w:rPr>
          <w:spacing w:val="-11"/>
        </w:rPr>
        <w:t xml:space="preserve"> </w:t>
      </w:r>
      <w:r>
        <w:t>2019</w:t>
      </w:r>
      <w:r>
        <w:rPr>
          <w:spacing w:val="-10"/>
        </w:rPr>
        <w:t xml:space="preserve"> </w:t>
      </w:r>
      <w:r>
        <w:t>del</w:t>
      </w:r>
      <w:r>
        <w:rPr>
          <w:spacing w:val="-11"/>
        </w:rPr>
        <w:t xml:space="preserve"> </w:t>
      </w:r>
      <w:r>
        <w:t>Comune</w:t>
      </w:r>
      <w:r>
        <w:rPr>
          <w:spacing w:val="-11"/>
        </w:rPr>
        <w:t xml:space="preserve"> </w:t>
      </w:r>
      <w:r>
        <w:t>di</w:t>
      </w:r>
      <w:r>
        <w:rPr>
          <w:spacing w:val="-10"/>
        </w:rPr>
        <w:t xml:space="preserve"> </w:t>
      </w:r>
      <w:r>
        <w:t>Selargius</w:t>
      </w:r>
      <w:r>
        <w:rPr>
          <w:spacing w:val="-10"/>
        </w:rPr>
        <w:t xml:space="preserve"> </w:t>
      </w:r>
      <w:r>
        <w:t>con</w:t>
      </w:r>
      <w:r>
        <w:rPr>
          <w:spacing w:val="-10"/>
        </w:rPr>
        <w:t xml:space="preserve"> </w:t>
      </w:r>
      <w:r>
        <w:t>i</w:t>
      </w:r>
      <w:r>
        <w:rPr>
          <w:spacing w:val="-10"/>
        </w:rPr>
        <w:t xml:space="preserve"> </w:t>
      </w:r>
      <w:r>
        <w:t>Bilanci</w:t>
      </w:r>
      <w:r>
        <w:rPr>
          <w:spacing w:val="-11"/>
        </w:rPr>
        <w:t xml:space="preserve"> </w:t>
      </w:r>
      <w:r>
        <w:t>d’Esercizio 2019</w:t>
      </w:r>
      <w:r>
        <w:rPr>
          <w:spacing w:val="-10"/>
        </w:rPr>
        <w:t xml:space="preserve"> </w:t>
      </w:r>
      <w:r>
        <w:t>degli</w:t>
      </w:r>
      <w:r>
        <w:rPr>
          <w:spacing w:val="-10"/>
        </w:rPr>
        <w:t xml:space="preserve"> </w:t>
      </w:r>
      <w:r>
        <w:t>altri</w:t>
      </w:r>
      <w:r>
        <w:rPr>
          <w:spacing w:val="-10"/>
        </w:rPr>
        <w:t xml:space="preserve"> </w:t>
      </w:r>
      <w:r>
        <w:t>soggetti</w:t>
      </w:r>
      <w:r>
        <w:rPr>
          <w:spacing w:val="-11"/>
        </w:rPr>
        <w:t xml:space="preserve"> </w:t>
      </w:r>
      <w:r>
        <w:t>appartenenti</w:t>
      </w:r>
      <w:r>
        <w:rPr>
          <w:spacing w:val="-9"/>
        </w:rPr>
        <w:t xml:space="preserve"> </w:t>
      </w:r>
      <w:r>
        <w:t>al</w:t>
      </w:r>
      <w:r>
        <w:rPr>
          <w:spacing w:val="-10"/>
        </w:rPr>
        <w:t xml:space="preserve"> </w:t>
      </w:r>
      <w:r>
        <w:t>Gruppo</w:t>
      </w:r>
      <w:r>
        <w:rPr>
          <w:spacing w:val="-5"/>
        </w:rPr>
        <w:t xml:space="preserve"> </w:t>
      </w:r>
      <w:r>
        <w:t>Amministrazione</w:t>
      </w:r>
      <w:r>
        <w:rPr>
          <w:spacing w:val="-9"/>
        </w:rPr>
        <w:t xml:space="preserve"> </w:t>
      </w:r>
      <w:r>
        <w:t>Pubblica</w:t>
      </w:r>
      <w:r>
        <w:rPr>
          <w:spacing w:val="-5"/>
        </w:rPr>
        <w:t xml:space="preserve"> </w:t>
      </w:r>
      <w:r>
        <w:t>facenti</w:t>
      </w:r>
      <w:r>
        <w:rPr>
          <w:spacing w:val="-10"/>
        </w:rPr>
        <w:t xml:space="preserve"> </w:t>
      </w:r>
      <w:r>
        <w:t>parte</w:t>
      </w:r>
      <w:r>
        <w:rPr>
          <w:spacing w:val="-8"/>
        </w:rPr>
        <w:t xml:space="preserve"> </w:t>
      </w:r>
      <w:r>
        <w:t>del Gruppo</w:t>
      </w:r>
      <w:r>
        <w:rPr>
          <w:spacing w:val="35"/>
        </w:rPr>
        <w:t xml:space="preserve"> </w:t>
      </w:r>
      <w:r>
        <w:t>Bilancio</w:t>
      </w:r>
      <w:r>
        <w:rPr>
          <w:spacing w:val="35"/>
        </w:rPr>
        <w:t xml:space="preserve"> </w:t>
      </w:r>
      <w:r>
        <w:t>Consolidato</w:t>
      </w:r>
      <w:r>
        <w:rPr>
          <w:spacing w:val="35"/>
        </w:rPr>
        <w:t xml:space="preserve"> </w:t>
      </w:r>
      <w:r>
        <w:t>come</w:t>
      </w:r>
      <w:r>
        <w:rPr>
          <w:spacing w:val="36"/>
        </w:rPr>
        <w:t xml:space="preserve"> </w:t>
      </w:r>
      <w:r>
        <w:t>individuati</w:t>
      </w:r>
      <w:r>
        <w:rPr>
          <w:spacing w:val="34"/>
        </w:rPr>
        <w:t xml:space="preserve"> </w:t>
      </w:r>
      <w:r>
        <w:t>dalla</w:t>
      </w:r>
      <w:r>
        <w:rPr>
          <w:spacing w:val="35"/>
        </w:rPr>
        <w:t xml:space="preserve"> </w:t>
      </w:r>
      <w:r>
        <w:t>deliberazione</w:t>
      </w:r>
      <w:r>
        <w:rPr>
          <w:spacing w:val="34"/>
        </w:rPr>
        <w:t xml:space="preserve"> </w:t>
      </w:r>
      <w:r>
        <w:t>di</w:t>
      </w:r>
      <w:r>
        <w:rPr>
          <w:spacing w:val="40"/>
        </w:rPr>
        <w:t xml:space="preserve"> </w:t>
      </w:r>
      <w:r>
        <w:t>Giunta comunale n. 72 del 30/03/2020 ai sensi di quanto previsto dal principio contabile applicato concernente il bilancio consolidato.</w:t>
      </w:r>
    </w:p>
    <w:p w14:paraId="0C94D656" w14:textId="77777777" w:rsidR="00EB24AF" w:rsidRDefault="00EB24AF" w:rsidP="00EB24AF">
      <w:pPr>
        <w:pStyle w:val="Corpotesto"/>
        <w:ind w:left="152" w:right="113"/>
        <w:jc w:val="both"/>
      </w:pPr>
      <w:r>
        <w:t>Il</w:t>
      </w:r>
      <w:r>
        <w:rPr>
          <w:spacing w:val="-9"/>
        </w:rPr>
        <w:t xml:space="preserve"> </w:t>
      </w:r>
      <w:r>
        <w:t>principio</w:t>
      </w:r>
      <w:r>
        <w:rPr>
          <w:spacing w:val="-8"/>
        </w:rPr>
        <w:t xml:space="preserve"> </w:t>
      </w:r>
      <w:r>
        <w:t>contabile</w:t>
      </w:r>
      <w:r>
        <w:rPr>
          <w:spacing w:val="-9"/>
        </w:rPr>
        <w:t xml:space="preserve"> </w:t>
      </w:r>
      <w:r>
        <w:t>applicato</w:t>
      </w:r>
      <w:r>
        <w:rPr>
          <w:spacing w:val="-8"/>
        </w:rPr>
        <w:t xml:space="preserve"> </w:t>
      </w:r>
      <w:r>
        <w:t>del</w:t>
      </w:r>
      <w:r>
        <w:rPr>
          <w:spacing w:val="-9"/>
        </w:rPr>
        <w:t xml:space="preserve"> </w:t>
      </w:r>
      <w:r>
        <w:t>bilancio</w:t>
      </w:r>
      <w:r>
        <w:rPr>
          <w:spacing w:val="-8"/>
        </w:rPr>
        <w:t xml:space="preserve"> </w:t>
      </w:r>
      <w:r>
        <w:t>consolidato</w:t>
      </w:r>
      <w:r>
        <w:rPr>
          <w:spacing w:val="-8"/>
        </w:rPr>
        <w:t xml:space="preserve"> </w:t>
      </w:r>
      <w:r>
        <w:t>di</w:t>
      </w:r>
      <w:r>
        <w:rPr>
          <w:spacing w:val="-9"/>
        </w:rPr>
        <w:t xml:space="preserve"> </w:t>
      </w:r>
      <w:r>
        <w:t>cui</w:t>
      </w:r>
      <w:r>
        <w:rPr>
          <w:spacing w:val="-7"/>
        </w:rPr>
        <w:t xml:space="preserve"> </w:t>
      </w:r>
      <w:r>
        <w:t>all'Allegato</w:t>
      </w:r>
      <w:r>
        <w:rPr>
          <w:spacing w:val="-8"/>
        </w:rPr>
        <w:t xml:space="preserve"> </w:t>
      </w:r>
      <w:r>
        <w:t>A/4</w:t>
      </w:r>
      <w:r>
        <w:rPr>
          <w:spacing w:val="-9"/>
        </w:rPr>
        <w:t xml:space="preserve"> </w:t>
      </w:r>
      <w:r>
        <w:t>del</w:t>
      </w:r>
      <w:r>
        <w:rPr>
          <w:spacing w:val="-10"/>
        </w:rPr>
        <w:t xml:space="preserve"> </w:t>
      </w:r>
      <w:r>
        <w:t>D.</w:t>
      </w:r>
      <w:r>
        <w:rPr>
          <w:spacing w:val="-6"/>
        </w:rPr>
        <w:t xml:space="preserve"> </w:t>
      </w:r>
      <w:r>
        <w:t>Lgs.</w:t>
      </w:r>
      <w:r>
        <w:rPr>
          <w:spacing w:val="-9"/>
        </w:rPr>
        <w:t xml:space="preserve"> </w:t>
      </w:r>
      <w:r>
        <w:t>n. 118/2011 prevede che gli enti redigono un bilancio consolidato che rappresenti in modo veritiero e corretto la situazione finanziaria e patrimoniale e il risultato economico della complessiva attività svolta dall’ente attraverso le proprie articolazioni organizzative, i suoi enti strumentali e le sue società controllate e</w:t>
      </w:r>
      <w:r>
        <w:rPr>
          <w:spacing w:val="-8"/>
        </w:rPr>
        <w:t xml:space="preserve"> </w:t>
      </w:r>
      <w:r>
        <w:t>partecipate.</w:t>
      </w:r>
    </w:p>
    <w:p w14:paraId="44EF5A90" w14:textId="77777777" w:rsidR="00EB24AF" w:rsidRDefault="00EB24AF" w:rsidP="00EB24AF">
      <w:pPr>
        <w:pStyle w:val="Corpotesto"/>
        <w:spacing w:before="1"/>
        <w:ind w:left="152" w:right="112"/>
        <w:jc w:val="both"/>
      </w:pPr>
      <w:r>
        <w:t>Sulla base di quanto previsto dal punto 2 dell’allegato A/4 del D.Lgs. n. 118/2011 è stato necessario preliminarmente individuare i componenti del “gruppo amministrazione pubblica” costituito da:</w:t>
      </w:r>
    </w:p>
    <w:p w14:paraId="2D7229EE" w14:textId="77777777" w:rsidR="00EB24AF" w:rsidRDefault="00EB24AF" w:rsidP="00EB24AF">
      <w:pPr>
        <w:pStyle w:val="Paragrafoelenco"/>
        <w:numPr>
          <w:ilvl w:val="0"/>
          <w:numId w:val="2"/>
        </w:numPr>
        <w:tabs>
          <w:tab w:val="left" w:pos="437"/>
        </w:tabs>
        <w:spacing w:before="118"/>
        <w:ind w:right="108" w:hanging="360"/>
        <w:rPr>
          <w:sz w:val="24"/>
        </w:rPr>
      </w:pPr>
      <w:r>
        <w:rPr>
          <w:sz w:val="24"/>
          <w:u w:val="single"/>
        </w:rPr>
        <w:t>gli organismi strumentali</w:t>
      </w:r>
      <w:r>
        <w:rPr>
          <w:sz w:val="24"/>
        </w:rPr>
        <w:t xml:space="preserve"> dell’amministrazione pubblica capogruppo come definiti dall’articolo 1 comma 2, lettera b) del presente decreto, in quanto trattasi delle articolazioni</w:t>
      </w:r>
      <w:r>
        <w:rPr>
          <w:spacing w:val="-6"/>
          <w:sz w:val="24"/>
        </w:rPr>
        <w:t xml:space="preserve"> </w:t>
      </w:r>
      <w:r>
        <w:rPr>
          <w:sz w:val="24"/>
        </w:rPr>
        <w:t>organizzative</w:t>
      </w:r>
      <w:r>
        <w:rPr>
          <w:spacing w:val="-5"/>
          <w:sz w:val="24"/>
        </w:rPr>
        <w:t xml:space="preserve"> </w:t>
      </w:r>
      <w:r>
        <w:rPr>
          <w:sz w:val="24"/>
        </w:rPr>
        <w:t>della</w:t>
      </w:r>
      <w:r>
        <w:rPr>
          <w:spacing w:val="-5"/>
          <w:sz w:val="24"/>
        </w:rPr>
        <w:t xml:space="preserve"> </w:t>
      </w:r>
      <w:r>
        <w:rPr>
          <w:sz w:val="24"/>
        </w:rPr>
        <w:t>capogruppo</w:t>
      </w:r>
      <w:r>
        <w:rPr>
          <w:spacing w:val="-7"/>
          <w:sz w:val="24"/>
        </w:rPr>
        <w:t xml:space="preserve"> </w:t>
      </w:r>
      <w:r>
        <w:rPr>
          <w:sz w:val="24"/>
        </w:rPr>
        <w:t>stessa</w:t>
      </w:r>
      <w:r>
        <w:rPr>
          <w:spacing w:val="-6"/>
          <w:sz w:val="24"/>
        </w:rPr>
        <w:t xml:space="preserve"> </w:t>
      </w:r>
      <w:r>
        <w:rPr>
          <w:sz w:val="24"/>
        </w:rPr>
        <w:t>e,</w:t>
      </w:r>
      <w:r>
        <w:rPr>
          <w:spacing w:val="-5"/>
          <w:sz w:val="24"/>
        </w:rPr>
        <w:t xml:space="preserve"> </w:t>
      </w:r>
      <w:r>
        <w:rPr>
          <w:sz w:val="24"/>
        </w:rPr>
        <w:t>di</w:t>
      </w:r>
      <w:r>
        <w:rPr>
          <w:spacing w:val="-5"/>
          <w:sz w:val="24"/>
        </w:rPr>
        <w:t xml:space="preserve"> </w:t>
      </w:r>
      <w:r>
        <w:rPr>
          <w:sz w:val="24"/>
        </w:rPr>
        <w:t>conseguenza,</w:t>
      </w:r>
      <w:r>
        <w:rPr>
          <w:spacing w:val="-6"/>
          <w:sz w:val="24"/>
        </w:rPr>
        <w:t xml:space="preserve"> </w:t>
      </w:r>
      <w:r>
        <w:rPr>
          <w:sz w:val="24"/>
        </w:rPr>
        <w:t>già</w:t>
      </w:r>
      <w:r>
        <w:rPr>
          <w:spacing w:val="-5"/>
          <w:sz w:val="24"/>
        </w:rPr>
        <w:t xml:space="preserve"> </w:t>
      </w:r>
      <w:r>
        <w:rPr>
          <w:sz w:val="24"/>
        </w:rPr>
        <w:t>compresi</w:t>
      </w:r>
      <w:r>
        <w:rPr>
          <w:spacing w:val="-5"/>
          <w:sz w:val="24"/>
        </w:rPr>
        <w:t xml:space="preserve"> </w:t>
      </w:r>
      <w:r>
        <w:rPr>
          <w:sz w:val="24"/>
        </w:rPr>
        <w:t xml:space="preserve">nel rendiconto consolidato della capogruppo. </w:t>
      </w:r>
      <w:r>
        <w:rPr>
          <w:b/>
          <w:sz w:val="24"/>
        </w:rPr>
        <w:t>Rientrano all’interno di tale categoria gli organismi che sebbene dotati di una propria autonomia contabile sono privi di personalità</w:t>
      </w:r>
      <w:r>
        <w:rPr>
          <w:b/>
          <w:spacing w:val="-1"/>
          <w:sz w:val="24"/>
        </w:rPr>
        <w:t xml:space="preserve"> </w:t>
      </w:r>
      <w:r>
        <w:rPr>
          <w:b/>
          <w:sz w:val="24"/>
        </w:rPr>
        <w:t>giuridica</w:t>
      </w:r>
      <w:r>
        <w:rPr>
          <w:sz w:val="24"/>
        </w:rPr>
        <w:t>;</w:t>
      </w:r>
    </w:p>
    <w:p w14:paraId="0FBF68EE" w14:textId="77777777" w:rsidR="00EB24AF" w:rsidRDefault="00EB24AF" w:rsidP="00EB24AF">
      <w:pPr>
        <w:pStyle w:val="Titolo2"/>
        <w:numPr>
          <w:ilvl w:val="0"/>
          <w:numId w:val="2"/>
        </w:numPr>
        <w:tabs>
          <w:tab w:val="left" w:pos="437"/>
        </w:tabs>
        <w:ind w:left="436" w:right="114" w:hanging="284"/>
        <w:rPr>
          <w:b w:val="0"/>
        </w:rPr>
      </w:pPr>
      <w:r>
        <w:rPr>
          <w:u w:val="single"/>
        </w:rPr>
        <w:t>gli enti strumentali</w:t>
      </w:r>
      <w:r>
        <w:t xml:space="preserve"> dell’amministrazione pubblica capogruppo, intesi come soggetti, pubblici o privati, dotati di personalità giuridica e autonomia contabile. A titolo esemplificativo e non esaustivo, rientrano in tale categoria le aziende speciali, gli enti autonomi, i consorzi, le</w:t>
      </w:r>
      <w:r>
        <w:rPr>
          <w:spacing w:val="-5"/>
        </w:rPr>
        <w:t xml:space="preserve"> </w:t>
      </w:r>
      <w:r>
        <w:t>fondazioni</w:t>
      </w:r>
      <w:r>
        <w:rPr>
          <w:b w:val="0"/>
        </w:rPr>
        <w:t>;</w:t>
      </w:r>
    </w:p>
    <w:p w14:paraId="3D29214B" w14:textId="77777777" w:rsidR="00EB24AF" w:rsidRDefault="00EB24AF" w:rsidP="00EB24AF">
      <w:pPr>
        <w:pStyle w:val="Paragrafoelenco"/>
        <w:numPr>
          <w:ilvl w:val="1"/>
          <w:numId w:val="2"/>
        </w:numPr>
        <w:tabs>
          <w:tab w:val="left" w:pos="514"/>
        </w:tabs>
        <w:ind w:right="115"/>
        <w:rPr>
          <w:sz w:val="24"/>
        </w:rPr>
      </w:pPr>
      <w:r>
        <w:rPr>
          <w:sz w:val="24"/>
          <w:u w:val="single"/>
        </w:rPr>
        <w:t>gli</w:t>
      </w:r>
      <w:r>
        <w:rPr>
          <w:spacing w:val="-12"/>
          <w:sz w:val="24"/>
          <w:u w:val="single"/>
        </w:rPr>
        <w:t xml:space="preserve"> </w:t>
      </w:r>
      <w:r>
        <w:rPr>
          <w:sz w:val="24"/>
          <w:u w:val="single"/>
        </w:rPr>
        <w:t>enti</w:t>
      </w:r>
      <w:r>
        <w:rPr>
          <w:spacing w:val="-11"/>
          <w:sz w:val="24"/>
          <w:u w:val="single"/>
        </w:rPr>
        <w:t xml:space="preserve"> </w:t>
      </w:r>
      <w:r>
        <w:rPr>
          <w:sz w:val="24"/>
          <w:u w:val="single"/>
        </w:rPr>
        <w:t>strumentali</w:t>
      </w:r>
      <w:r>
        <w:rPr>
          <w:spacing w:val="-11"/>
          <w:sz w:val="24"/>
          <w:u w:val="single"/>
        </w:rPr>
        <w:t xml:space="preserve"> </w:t>
      </w:r>
      <w:r>
        <w:rPr>
          <w:sz w:val="24"/>
          <w:u w:val="single"/>
        </w:rPr>
        <w:t>controllati</w:t>
      </w:r>
      <w:r>
        <w:rPr>
          <w:spacing w:val="-10"/>
          <w:sz w:val="24"/>
        </w:rPr>
        <w:t xml:space="preserve"> </w:t>
      </w:r>
      <w:r>
        <w:rPr>
          <w:sz w:val="24"/>
        </w:rPr>
        <w:t>dell’amministrazione</w:t>
      </w:r>
      <w:r>
        <w:rPr>
          <w:spacing w:val="-11"/>
          <w:sz w:val="24"/>
        </w:rPr>
        <w:t xml:space="preserve"> </w:t>
      </w:r>
      <w:r>
        <w:rPr>
          <w:sz w:val="24"/>
        </w:rPr>
        <w:t>pubblica</w:t>
      </w:r>
      <w:r>
        <w:rPr>
          <w:spacing w:val="-8"/>
          <w:sz w:val="24"/>
        </w:rPr>
        <w:t xml:space="preserve"> </w:t>
      </w:r>
      <w:r>
        <w:rPr>
          <w:sz w:val="24"/>
        </w:rPr>
        <w:t>capogruppo,</w:t>
      </w:r>
      <w:r>
        <w:rPr>
          <w:spacing w:val="-11"/>
          <w:sz w:val="24"/>
        </w:rPr>
        <w:t xml:space="preserve"> </w:t>
      </w:r>
      <w:r>
        <w:rPr>
          <w:sz w:val="24"/>
        </w:rPr>
        <w:t>come</w:t>
      </w:r>
      <w:r>
        <w:rPr>
          <w:spacing w:val="-11"/>
          <w:sz w:val="24"/>
        </w:rPr>
        <w:t xml:space="preserve"> </w:t>
      </w:r>
      <w:r>
        <w:rPr>
          <w:sz w:val="24"/>
        </w:rPr>
        <w:t>definiti dall’art. 11-ter, comma 1, costituiti dagli enti pubblici e privati e dalle aziende nei cui confronti la</w:t>
      </w:r>
      <w:r>
        <w:rPr>
          <w:spacing w:val="-2"/>
          <w:sz w:val="24"/>
        </w:rPr>
        <w:t xml:space="preserve"> </w:t>
      </w:r>
      <w:r>
        <w:rPr>
          <w:sz w:val="24"/>
        </w:rPr>
        <w:t>capogruppo:</w:t>
      </w:r>
    </w:p>
    <w:p w14:paraId="6DEF01E0" w14:textId="77777777" w:rsidR="00EB24AF" w:rsidRDefault="00EB24AF" w:rsidP="00EB24AF">
      <w:pPr>
        <w:pStyle w:val="Paragrafoelenco"/>
        <w:numPr>
          <w:ilvl w:val="2"/>
          <w:numId w:val="2"/>
        </w:numPr>
        <w:tabs>
          <w:tab w:val="left" w:pos="1234"/>
        </w:tabs>
        <w:ind w:right="114"/>
        <w:rPr>
          <w:sz w:val="24"/>
        </w:rPr>
      </w:pPr>
      <w:r>
        <w:rPr>
          <w:sz w:val="24"/>
        </w:rPr>
        <w:t>ha</w:t>
      </w:r>
      <w:r>
        <w:rPr>
          <w:spacing w:val="-5"/>
          <w:sz w:val="24"/>
        </w:rPr>
        <w:t xml:space="preserve"> </w:t>
      </w:r>
      <w:r>
        <w:rPr>
          <w:sz w:val="24"/>
        </w:rPr>
        <w:t>il</w:t>
      </w:r>
      <w:r>
        <w:rPr>
          <w:spacing w:val="-5"/>
          <w:sz w:val="24"/>
        </w:rPr>
        <w:t xml:space="preserve"> </w:t>
      </w:r>
      <w:r>
        <w:rPr>
          <w:sz w:val="24"/>
        </w:rPr>
        <w:t>possesso,</w:t>
      </w:r>
      <w:r>
        <w:rPr>
          <w:spacing w:val="-5"/>
          <w:sz w:val="24"/>
        </w:rPr>
        <w:t xml:space="preserve"> </w:t>
      </w:r>
      <w:r>
        <w:rPr>
          <w:sz w:val="24"/>
        </w:rPr>
        <w:t>diretto</w:t>
      </w:r>
      <w:r>
        <w:rPr>
          <w:spacing w:val="-7"/>
          <w:sz w:val="24"/>
        </w:rPr>
        <w:t xml:space="preserve"> </w:t>
      </w:r>
      <w:r>
        <w:rPr>
          <w:sz w:val="24"/>
        </w:rPr>
        <w:t>o</w:t>
      </w:r>
      <w:r>
        <w:rPr>
          <w:spacing w:val="-4"/>
          <w:sz w:val="24"/>
        </w:rPr>
        <w:t xml:space="preserve"> </w:t>
      </w:r>
      <w:r>
        <w:rPr>
          <w:sz w:val="24"/>
        </w:rPr>
        <w:t>indiretto,</w:t>
      </w:r>
      <w:r>
        <w:rPr>
          <w:spacing w:val="-4"/>
          <w:sz w:val="24"/>
        </w:rPr>
        <w:t xml:space="preserve"> </w:t>
      </w:r>
      <w:r>
        <w:rPr>
          <w:sz w:val="24"/>
        </w:rPr>
        <w:t>della</w:t>
      </w:r>
      <w:r>
        <w:rPr>
          <w:spacing w:val="-5"/>
          <w:sz w:val="24"/>
        </w:rPr>
        <w:t xml:space="preserve"> </w:t>
      </w:r>
      <w:r>
        <w:rPr>
          <w:sz w:val="24"/>
        </w:rPr>
        <w:t>maggioranza</w:t>
      </w:r>
      <w:r>
        <w:rPr>
          <w:spacing w:val="-5"/>
          <w:sz w:val="24"/>
        </w:rPr>
        <w:t xml:space="preserve"> </w:t>
      </w:r>
      <w:r>
        <w:rPr>
          <w:sz w:val="24"/>
        </w:rPr>
        <w:t>dei</w:t>
      </w:r>
      <w:r>
        <w:rPr>
          <w:spacing w:val="-5"/>
          <w:sz w:val="24"/>
        </w:rPr>
        <w:t xml:space="preserve"> </w:t>
      </w:r>
      <w:r>
        <w:rPr>
          <w:sz w:val="24"/>
        </w:rPr>
        <w:t>voti</w:t>
      </w:r>
      <w:r>
        <w:rPr>
          <w:spacing w:val="-5"/>
          <w:sz w:val="24"/>
        </w:rPr>
        <w:t xml:space="preserve"> </w:t>
      </w:r>
      <w:r>
        <w:rPr>
          <w:sz w:val="24"/>
        </w:rPr>
        <w:t>esercitabili</w:t>
      </w:r>
      <w:r>
        <w:rPr>
          <w:spacing w:val="-6"/>
          <w:sz w:val="24"/>
        </w:rPr>
        <w:t xml:space="preserve"> </w:t>
      </w:r>
      <w:r>
        <w:rPr>
          <w:sz w:val="24"/>
        </w:rPr>
        <w:t>nell’ente o nell’azienda;</w:t>
      </w:r>
    </w:p>
    <w:p w14:paraId="0527E118" w14:textId="77777777" w:rsidR="00EB24AF" w:rsidRDefault="00EB24AF" w:rsidP="00EB24AF">
      <w:pPr>
        <w:pStyle w:val="Paragrafoelenco"/>
        <w:numPr>
          <w:ilvl w:val="2"/>
          <w:numId w:val="2"/>
        </w:numPr>
        <w:tabs>
          <w:tab w:val="left" w:pos="1294"/>
        </w:tabs>
        <w:ind w:right="111"/>
        <w:rPr>
          <w:sz w:val="24"/>
        </w:rPr>
      </w:pPr>
      <w:r>
        <w:tab/>
      </w:r>
      <w:r>
        <w:rPr>
          <w:sz w:val="24"/>
        </w:rPr>
        <w:t>ha il potere assegnato da legge, statuto o convenzione di nominare o rimuovere la maggioranza dei componenti degli organi decisionali, competenti a definire le scelte</w:t>
      </w:r>
      <w:r>
        <w:rPr>
          <w:spacing w:val="-17"/>
          <w:sz w:val="24"/>
        </w:rPr>
        <w:t xml:space="preserve"> </w:t>
      </w:r>
      <w:r>
        <w:rPr>
          <w:sz w:val="24"/>
        </w:rPr>
        <w:t>strategiche</w:t>
      </w:r>
      <w:r>
        <w:rPr>
          <w:spacing w:val="-16"/>
          <w:sz w:val="24"/>
        </w:rPr>
        <w:t xml:space="preserve"> </w:t>
      </w:r>
      <w:r>
        <w:rPr>
          <w:sz w:val="24"/>
        </w:rPr>
        <w:t>e</w:t>
      </w:r>
      <w:r>
        <w:rPr>
          <w:spacing w:val="-16"/>
          <w:sz w:val="24"/>
        </w:rPr>
        <w:t xml:space="preserve"> </w:t>
      </w:r>
      <w:r>
        <w:rPr>
          <w:sz w:val="24"/>
        </w:rPr>
        <w:t>le</w:t>
      </w:r>
      <w:r>
        <w:rPr>
          <w:spacing w:val="-17"/>
          <w:sz w:val="24"/>
        </w:rPr>
        <w:t xml:space="preserve"> </w:t>
      </w:r>
      <w:r>
        <w:rPr>
          <w:sz w:val="24"/>
        </w:rPr>
        <w:t>politiche</w:t>
      </w:r>
      <w:r>
        <w:rPr>
          <w:spacing w:val="-16"/>
          <w:sz w:val="24"/>
        </w:rPr>
        <w:t xml:space="preserve"> </w:t>
      </w:r>
      <w:r>
        <w:rPr>
          <w:sz w:val="24"/>
        </w:rPr>
        <w:t>di</w:t>
      </w:r>
      <w:r>
        <w:rPr>
          <w:spacing w:val="-16"/>
          <w:sz w:val="24"/>
        </w:rPr>
        <w:t xml:space="preserve"> </w:t>
      </w:r>
      <w:r>
        <w:rPr>
          <w:sz w:val="24"/>
        </w:rPr>
        <w:t>settore,</w:t>
      </w:r>
      <w:r>
        <w:rPr>
          <w:spacing w:val="-17"/>
          <w:sz w:val="24"/>
        </w:rPr>
        <w:t xml:space="preserve"> </w:t>
      </w:r>
      <w:r>
        <w:rPr>
          <w:sz w:val="24"/>
        </w:rPr>
        <w:t>nonché</w:t>
      </w:r>
      <w:r>
        <w:rPr>
          <w:spacing w:val="-16"/>
          <w:sz w:val="24"/>
        </w:rPr>
        <w:t xml:space="preserve"> </w:t>
      </w:r>
      <w:r>
        <w:rPr>
          <w:sz w:val="24"/>
        </w:rPr>
        <w:t>a</w:t>
      </w:r>
      <w:r>
        <w:rPr>
          <w:spacing w:val="-16"/>
          <w:sz w:val="24"/>
        </w:rPr>
        <w:t xml:space="preserve"> </w:t>
      </w:r>
      <w:r>
        <w:rPr>
          <w:sz w:val="24"/>
        </w:rPr>
        <w:t>decidere</w:t>
      </w:r>
      <w:r>
        <w:rPr>
          <w:spacing w:val="-17"/>
          <w:sz w:val="24"/>
        </w:rPr>
        <w:t xml:space="preserve"> </w:t>
      </w:r>
      <w:r>
        <w:rPr>
          <w:sz w:val="24"/>
        </w:rPr>
        <w:t>in</w:t>
      </w:r>
      <w:r>
        <w:rPr>
          <w:spacing w:val="-17"/>
          <w:sz w:val="24"/>
        </w:rPr>
        <w:t xml:space="preserve"> </w:t>
      </w:r>
      <w:r>
        <w:rPr>
          <w:sz w:val="24"/>
        </w:rPr>
        <w:t>ordine</w:t>
      </w:r>
      <w:r>
        <w:rPr>
          <w:spacing w:val="-12"/>
          <w:sz w:val="24"/>
        </w:rPr>
        <w:t xml:space="preserve"> </w:t>
      </w:r>
      <w:r>
        <w:rPr>
          <w:sz w:val="24"/>
        </w:rPr>
        <w:t>all’indirizzo, alla pianificazione ed alla programmazione dell’attività di un ente o di un’azienda;</w:t>
      </w:r>
    </w:p>
    <w:p w14:paraId="65F30CCA" w14:textId="77777777" w:rsidR="00EB24AF" w:rsidRDefault="00EB24AF" w:rsidP="00EB24AF">
      <w:pPr>
        <w:pStyle w:val="Paragrafoelenco"/>
        <w:numPr>
          <w:ilvl w:val="2"/>
          <w:numId w:val="2"/>
        </w:numPr>
        <w:tabs>
          <w:tab w:val="left" w:pos="1234"/>
        </w:tabs>
        <w:ind w:right="112"/>
        <w:rPr>
          <w:sz w:val="24"/>
        </w:rPr>
      </w:pPr>
      <w:r>
        <w:rPr>
          <w:sz w:val="24"/>
        </w:rPr>
        <w:t>esercita, direttamente o indirettamente la maggioranza dei diritti di voto nelle sedute degli organi decisionali, competenti a definire le scelte strategiche e le politiche di settore, nonché a decidere in ordine all’indirizzo, alla pianificazione ed alla programmazione dell’attività dell’ente o</w:t>
      </w:r>
      <w:r>
        <w:rPr>
          <w:spacing w:val="-3"/>
          <w:sz w:val="24"/>
        </w:rPr>
        <w:t xml:space="preserve"> </w:t>
      </w:r>
      <w:r>
        <w:rPr>
          <w:sz w:val="24"/>
        </w:rPr>
        <w:t>dell’azienda;</w:t>
      </w:r>
    </w:p>
    <w:p w14:paraId="52F289E2" w14:textId="7C2607B5" w:rsidR="00EB24AF" w:rsidRDefault="00EB24AF" w:rsidP="0022506D">
      <w:pPr>
        <w:pStyle w:val="Paragrafoelenco"/>
        <w:numPr>
          <w:ilvl w:val="2"/>
          <w:numId w:val="2"/>
        </w:numPr>
        <w:tabs>
          <w:tab w:val="left" w:pos="1234"/>
        </w:tabs>
        <w:spacing w:line="298" w:lineRule="exact"/>
        <w:ind w:hanging="361"/>
      </w:pPr>
      <w:r>
        <w:rPr>
          <w:sz w:val="24"/>
        </w:rPr>
        <w:t>ha</w:t>
      </w:r>
      <w:r w:rsidRPr="0022506D">
        <w:rPr>
          <w:spacing w:val="-15"/>
          <w:sz w:val="24"/>
        </w:rPr>
        <w:t xml:space="preserve"> </w:t>
      </w:r>
      <w:r>
        <w:rPr>
          <w:sz w:val="24"/>
        </w:rPr>
        <w:t>l’obbligo</w:t>
      </w:r>
      <w:r w:rsidRPr="0022506D">
        <w:rPr>
          <w:spacing w:val="-12"/>
          <w:sz w:val="24"/>
        </w:rPr>
        <w:t xml:space="preserve"> </w:t>
      </w:r>
      <w:r>
        <w:rPr>
          <w:sz w:val="24"/>
        </w:rPr>
        <w:t>di</w:t>
      </w:r>
      <w:r w:rsidRPr="0022506D">
        <w:rPr>
          <w:spacing w:val="-14"/>
          <w:sz w:val="24"/>
        </w:rPr>
        <w:t xml:space="preserve"> </w:t>
      </w:r>
      <w:r>
        <w:rPr>
          <w:sz w:val="24"/>
        </w:rPr>
        <w:t>ripianare</w:t>
      </w:r>
      <w:r w:rsidRPr="0022506D">
        <w:rPr>
          <w:spacing w:val="-13"/>
          <w:sz w:val="24"/>
        </w:rPr>
        <w:t xml:space="preserve"> </w:t>
      </w:r>
      <w:r>
        <w:rPr>
          <w:sz w:val="24"/>
        </w:rPr>
        <w:t>i</w:t>
      </w:r>
      <w:r w:rsidRPr="0022506D">
        <w:rPr>
          <w:spacing w:val="-14"/>
          <w:sz w:val="24"/>
        </w:rPr>
        <w:t xml:space="preserve"> </w:t>
      </w:r>
      <w:r>
        <w:rPr>
          <w:sz w:val="24"/>
        </w:rPr>
        <w:t>disavanzi</w:t>
      </w:r>
      <w:r w:rsidRPr="0022506D">
        <w:rPr>
          <w:spacing w:val="33"/>
          <w:sz w:val="24"/>
        </w:rPr>
        <w:t xml:space="preserve"> </w:t>
      </w:r>
      <w:r>
        <w:rPr>
          <w:sz w:val="24"/>
        </w:rPr>
        <w:t>nei</w:t>
      </w:r>
      <w:r w:rsidRPr="0022506D">
        <w:rPr>
          <w:spacing w:val="-14"/>
          <w:sz w:val="24"/>
        </w:rPr>
        <w:t xml:space="preserve"> </w:t>
      </w:r>
      <w:r>
        <w:rPr>
          <w:sz w:val="24"/>
        </w:rPr>
        <w:t>casi</w:t>
      </w:r>
      <w:r w:rsidRPr="0022506D">
        <w:rPr>
          <w:spacing w:val="-14"/>
          <w:sz w:val="24"/>
        </w:rPr>
        <w:t xml:space="preserve"> </w:t>
      </w:r>
      <w:r>
        <w:rPr>
          <w:sz w:val="24"/>
        </w:rPr>
        <w:t>consentiti</w:t>
      </w:r>
      <w:r w:rsidRPr="0022506D">
        <w:rPr>
          <w:spacing w:val="-14"/>
          <w:sz w:val="24"/>
        </w:rPr>
        <w:t xml:space="preserve"> </w:t>
      </w:r>
      <w:r>
        <w:rPr>
          <w:sz w:val="24"/>
        </w:rPr>
        <w:t>dalla</w:t>
      </w:r>
      <w:r w:rsidRPr="0022506D">
        <w:rPr>
          <w:spacing w:val="-13"/>
          <w:sz w:val="24"/>
        </w:rPr>
        <w:t xml:space="preserve"> </w:t>
      </w:r>
      <w:r>
        <w:rPr>
          <w:sz w:val="24"/>
        </w:rPr>
        <w:t>legge,</w:t>
      </w:r>
      <w:r w:rsidRPr="0022506D">
        <w:rPr>
          <w:spacing w:val="-13"/>
          <w:sz w:val="24"/>
        </w:rPr>
        <w:t xml:space="preserve"> </w:t>
      </w:r>
      <w:r>
        <w:rPr>
          <w:sz w:val="24"/>
        </w:rPr>
        <w:t>per</w:t>
      </w:r>
      <w:r w:rsidRPr="0022506D">
        <w:rPr>
          <w:spacing w:val="-13"/>
          <w:sz w:val="24"/>
        </w:rPr>
        <w:t xml:space="preserve"> </w:t>
      </w:r>
      <w:r>
        <w:rPr>
          <w:sz w:val="24"/>
        </w:rPr>
        <w:t>percentuali</w:t>
      </w:r>
      <w:r w:rsidR="0022506D">
        <w:rPr>
          <w:sz w:val="24"/>
        </w:rPr>
        <w:t xml:space="preserve"> </w:t>
      </w:r>
      <w:r>
        <w:t>superiori alla quota di partecipazione;</w:t>
      </w:r>
    </w:p>
    <w:p w14:paraId="3F44BBCE" w14:textId="719A0618" w:rsidR="00EB24AF" w:rsidRPr="0022506D" w:rsidRDefault="00EB24AF" w:rsidP="0022506D">
      <w:pPr>
        <w:pStyle w:val="Paragrafoelenco"/>
        <w:numPr>
          <w:ilvl w:val="2"/>
          <w:numId w:val="2"/>
        </w:numPr>
        <w:tabs>
          <w:tab w:val="left" w:pos="1234"/>
        </w:tabs>
        <w:spacing w:before="77"/>
        <w:ind w:right="115"/>
        <w:rPr>
          <w:sz w:val="24"/>
        </w:rPr>
      </w:pPr>
      <w:r w:rsidRPr="0022506D">
        <w:rPr>
          <w:sz w:val="24"/>
        </w:rPr>
        <w:t>esercita</w:t>
      </w:r>
      <w:r w:rsidRPr="0022506D">
        <w:rPr>
          <w:spacing w:val="-5"/>
          <w:sz w:val="24"/>
        </w:rPr>
        <w:t xml:space="preserve"> </w:t>
      </w:r>
      <w:r w:rsidRPr="0022506D">
        <w:rPr>
          <w:sz w:val="24"/>
        </w:rPr>
        <w:t>un’influenza</w:t>
      </w:r>
      <w:r w:rsidRPr="0022506D">
        <w:rPr>
          <w:spacing w:val="-1"/>
          <w:sz w:val="24"/>
        </w:rPr>
        <w:t xml:space="preserve"> </w:t>
      </w:r>
      <w:r w:rsidRPr="0022506D">
        <w:rPr>
          <w:sz w:val="24"/>
        </w:rPr>
        <w:t>dominante</w:t>
      </w:r>
      <w:r w:rsidRPr="0022506D">
        <w:rPr>
          <w:spacing w:val="-3"/>
          <w:sz w:val="24"/>
        </w:rPr>
        <w:t xml:space="preserve"> </w:t>
      </w:r>
      <w:r w:rsidRPr="0022506D">
        <w:rPr>
          <w:sz w:val="24"/>
        </w:rPr>
        <w:t>in</w:t>
      </w:r>
      <w:r w:rsidRPr="0022506D">
        <w:rPr>
          <w:spacing w:val="-5"/>
          <w:sz w:val="24"/>
        </w:rPr>
        <w:t xml:space="preserve"> </w:t>
      </w:r>
      <w:r w:rsidRPr="0022506D">
        <w:rPr>
          <w:sz w:val="24"/>
        </w:rPr>
        <w:t>virtù</w:t>
      </w:r>
      <w:r w:rsidRPr="0022506D">
        <w:rPr>
          <w:spacing w:val="-5"/>
          <w:sz w:val="24"/>
        </w:rPr>
        <w:t xml:space="preserve"> </w:t>
      </w:r>
      <w:r w:rsidRPr="0022506D">
        <w:rPr>
          <w:sz w:val="24"/>
        </w:rPr>
        <w:t>di</w:t>
      </w:r>
      <w:r w:rsidRPr="0022506D">
        <w:rPr>
          <w:spacing w:val="-4"/>
          <w:sz w:val="24"/>
        </w:rPr>
        <w:t xml:space="preserve"> </w:t>
      </w:r>
      <w:r w:rsidRPr="0022506D">
        <w:rPr>
          <w:sz w:val="24"/>
        </w:rPr>
        <w:t>contratti</w:t>
      </w:r>
      <w:r w:rsidRPr="0022506D">
        <w:rPr>
          <w:spacing w:val="-7"/>
          <w:sz w:val="24"/>
        </w:rPr>
        <w:t xml:space="preserve"> </w:t>
      </w:r>
      <w:r w:rsidRPr="0022506D">
        <w:rPr>
          <w:sz w:val="24"/>
        </w:rPr>
        <w:t>o</w:t>
      </w:r>
      <w:r w:rsidRPr="0022506D">
        <w:rPr>
          <w:spacing w:val="-4"/>
          <w:sz w:val="24"/>
        </w:rPr>
        <w:t xml:space="preserve"> </w:t>
      </w:r>
      <w:r w:rsidRPr="0022506D">
        <w:rPr>
          <w:sz w:val="24"/>
        </w:rPr>
        <w:t>clausole</w:t>
      </w:r>
      <w:r w:rsidRPr="0022506D">
        <w:rPr>
          <w:spacing w:val="-4"/>
          <w:sz w:val="24"/>
        </w:rPr>
        <w:t xml:space="preserve"> </w:t>
      </w:r>
      <w:r w:rsidRPr="0022506D">
        <w:rPr>
          <w:sz w:val="24"/>
        </w:rPr>
        <w:t>statutarie,</w:t>
      </w:r>
      <w:r w:rsidRPr="0022506D">
        <w:rPr>
          <w:spacing w:val="-4"/>
          <w:sz w:val="24"/>
        </w:rPr>
        <w:t xml:space="preserve"> </w:t>
      </w:r>
      <w:r w:rsidRPr="0022506D">
        <w:rPr>
          <w:sz w:val="24"/>
        </w:rPr>
        <w:t>nei</w:t>
      </w:r>
      <w:r w:rsidRPr="0022506D">
        <w:rPr>
          <w:spacing w:val="-4"/>
          <w:sz w:val="24"/>
        </w:rPr>
        <w:t xml:space="preserve"> </w:t>
      </w:r>
      <w:r w:rsidRPr="0022506D">
        <w:rPr>
          <w:sz w:val="24"/>
        </w:rPr>
        <w:t xml:space="preserve">casi in cui la legge consente tali contratti o clausole. </w:t>
      </w:r>
      <w:r w:rsidRPr="0022506D">
        <w:rPr>
          <w:b/>
          <w:sz w:val="24"/>
        </w:rPr>
        <w:t>L’influenza dominante si manifesta</w:t>
      </w:r>
      <w:r w:rsidRPr="0022506D">
        <w:rPr>
          <w:b/>
          <w:spacing w:val="-19"/>
          <w:sz w:val="24"/>
        </w:rPr>
        <w:t xml:space="preserve"> </w:t>
      </w:r>
      <w:r w:rsidRPr="0022506D">
        <w:rPr>
          <w:b/>
          <w:sz w:val="24"/>
        </w:rPr>
        <w:t>attraverso</w:t>
      </w:r>
      <w:r w:rsidRPr="0022506D">
        <w:rPr>
          <w:b/>
          <w:spacing w:val="-17"/>
          <w:sz w:val="24"/>
        </w:rPr>
        <w:t xml:space="preserve"> </w:t>
      </w:r>
      <w:r w:rsidRPr="0022506D">
        <w:rPr>
          <w:b/>
          <w:sz w:val="24"/>
        </w:rPr>
        <w:t>clausole</w:t>
      </w:r>
      <w:r w:rsidRPr="0022506D">
        <w:rPr>
          <w:b/>
          <w:spacing w:val="-19"/>
          <w:sz w:val="24"/>
        </w:rPr>
        <w:t xml:space="preserve"> </w:t>
      </w:r>
      <w:r w:rsidRPr="0022506D">
        <w:rPr>
          <w:b/>
          <w:sz w:val="24"/>
        </w:rPr>
        <w:t>contrattuali</w:t>
      </w:r>
      <w:r w:rsidRPr="0022506D">
        <w:rPr>
          <w:b/>
          <w:spacing w:val="-17"/>
          <w:sz w:val="24"/>
        </w:rPr>
        <w:t xml:space="preserve"> </w:t>
      </w:r>
      <w:r w:rsidRPr="0022506D">
        <w:rPr>
          <w:b/>
          <w:sz w:val="24"/>
        </w:rPr>
        <w:t>che</w:t>
      </w:r>
      <w:r w:rsidRPr="0022506D">
        <w:rPr>
          <w:b/>
          <w:spacing w:val="-16"/>
          <w:sz w:val="24"/>
        </w:rPr>
        <w:t xml:space="preserve"> </w:t>
      </w:r>
      <w:r w:rsidRPr="0022506D">
        <w:rPr>
          <w:b/>
          <w:sz w:val="24"/>
        </w:rPr>
        <w:t>incidono</w:t>
      </w:r>
      <w:r w:rsidRPr="0022506D">
        <w:rPr>
          <w:b/>
          <w:spacing w:val="-17"/>
          <w:sz w:val="24"/>
        </w:rPr>
        <w:t xml:space="preserve"> </w:t>
      </w:r>
      <w:r w:rsidRPr="0022506D">
        <w:rPr>
          <w:b/>
          <w:sz w:val="24"/>
        </w:rPr>
        <w:t>significativamente</w:t>
      </w:r>
      <w:r w:rsidRPr="0022506D">
        <w:rPr>
          <w:b/>
          <w:spacing w:val="-17"/>
          <w:sz w:val="24"/>
        </w:rPr>
        <w:t xml:space="preserve"> </w:t>
      </w:r>
      <w:r w:rsidRPr="0022506D">
        <w:rPr>
          <w:b/>
          <w:sz w:val="24"/>
        </w:rPr>
        <w:t xml:space="preserve">sulla gestione dell’altro contraente (ad esempio l’imposizione della tariffa minima, </w:t>
      </w:r>
      <w:r w:rsidRPr="0022506D">
        <w:rPr>
          <w:b/>
          <w:sz w:val="24"/>
        </w:rPr>
        <w:lastRenderedPageBreak/>
        <w:t>l’obbligo di fruibilità pubblica del servizio, previsione di agevolazioni</w:t>
      </w:r>
      <w:r w:rsidRPr="0022506D">
        <w:rPr>
          <w:b/>
          <w:spacing w:val="4"/>
          <w:sz w:val="24"/>
        </w:rPr>
        <w:t xml:space="preserve"> </w:t>
      </w:r>
      <w:r w:rsidRPr="0022506D">
        <w:rPr>
          <w:b/>
          <w:sz w:val="24"/>
        </w:rPr>
        <w:t>o</w:t>
      </w:r>
      <w:r w:rsidR="0022506D">
        <w:rPr>
          <w:b/>
          <w:sz w:val="24"/>
        </w:rPr>
        <w:t xml:space="preserve"> </w:t>
      </w:r>
      <w:r w:rsidRPr="0022506D">
        <w:rPr>
          <w:b/>
          <w:sz w:val="24"/>
        </w:rPr>
        <w:t>esenzioni) che svolge l’attività prevalentemente nei confronti dell’ente controllante</w:t>
      </w:r>
      <w:r w:rsidRPr="0022506D">
        <w:rPr>
          <w:position w:val="6"/>
          <w:sz w:val="16"/>
        </w:rPr>
        <w:t>1</w:t>
      </w:r>
      <w:r w:rsidRPr="0022506D">
        <w:rPr>
          <w:sz w:val="24"/>
        </w:rPr>
        <w:t>. I contratti di servizio pubblico e di concessione stipulati con enti o aziende, che svolgono prevalentemente l’attività oggetto di tali contratti presuppongono l’esercizio di influenza dominante.</w:t>
      </w:r>
    </w:p>
    <w:p w14:paraId="4AE5958B" w14:textId="77777777" w:rsidR="00EB24AF" w:rsidRDefault="00EB24AF" w:rsidP="00EB24AF">
      <w:pPr>
        <w:pStyle w:val="Titolo2"/>
        <w:ind w:left="1233" w:right="116"/>
      </w:pPr>
      <w:r>
        <w:t>L’attività si definisce prevalente se l’ente controllato abbia conseguito nell’anno precedente ricavi e proventi riconducibili all’amministrazione pubblica capogruppo superiori all’80% dei ricavi complessivi.</w:t>
      </w:r>
    </w:p>
    <w:p w14:paraId="64A6C8D0" w14:textId="77777777" w:rsidR="00EB24AF" w:rsidRDefault="00EB24AF" w:rsidP="00EB24AF">
      <w:pPr>
        <w:spacing w:before="1"/>
        <w:ind w:left="1233" w:right="114"/>
        <w:jc w:val="both"/>
        <w:rPr>
          <w:sz w:val="24"/>
        </w:rPr>
      </w:pPr>
      <w:r>
        <w:rPr>
          <w:b/>
          <w:sz w:val="24"/>
        </w:rPr>
        <w:t>Non sono comprese nel perimetro di consolidamento gli enti e le aziende per i quali</w:t>
      </w:r>
      <w:r>
        <w:rPr>
          <w:b/>
          <w:spacing w:val="-18"/>
          <w:sz w:val="24"/>
        </w:rPr>
        <w:t xml:space="preserve"> </w:t>
      </w:r>
      <w:r>
        <w:rPr>
          <w:b/>
          <w:sz w:val="24"/>
        </w:rPr>
        <w:t>sia</w:t>
      </w:r>
      <w:r>
        <w:rPr>
          <w:b/>
          <w:spacing w:val="-15"/>
          <w:sz w:val="24"/>
        </w:rPr>
        <w:t xml:space="preserve"> </w:t>
      </w:r>
      <w:r>
        <w:rPr>
          <w:b/>
          <w:sz w:val="24"/>
        </w:rPr>
        <w:t>stata</w:t>
      </w:r>
      <w:r>
        <w:rPr>
          <w:b/>
          <w:spacing w:val="-17"/>
          <w:sz w:val="24"/>
        </w:rPr>
        <w:t xml:space="preserve"> </w:t>
      </w:r>
      <w:r>
        <w:rPr>
          <w:b/>
          <w:sz w:val="24"/>
        </w:rPr>
        <w:t>avviata</w:t>
      </w:r>
      <w:r>
        <w:rPr>
          <w:b/>
          <w:spacing w:val="-14"/>
          <w:sz w:val="24"/>
        </w:rPr>
        <w:t xml:space="preserve"> </w:t>
      </w:r>
      <w:r>
        <w:rPr>
          <w:b/>
          <w:sz w:val="24"/>
        </w:rPr>
        <w:t>una</w:t>
      </w:r>
      <w:r>
        <w:rPr>
          <w:b/>
          <w:spacing w:val="-17"/>
          <w:sz w:val="24"/>
        </w:rPr>
        <w:t xml:space="preserve"> </w:t>
      </w:r>
      <w:r>
        <w:rPr>
          <w:b/>
          <w:sz w:val="24"/>
        </w:rPr>
        <w:t>procedura</w:t>
      </w:r>
      <w:r>
        <w:rPr>
          <w:b/>
          <w:spacing w:val="-17"/>
          <w:sz w:val="24"/>
        </w:rPr>
        <w:t xml:space="preserve"> </w:t>
      </w:r>
      <w:r>
        <w:rPr>
          <w:b/>
          <w:sz w:val="24"/>
        </w:rPr>
        <w:t>concorsuale,</w:t>
      </w:r>
      <w:r>
        <w:rPr>
          <w:b/>
          <w:spacing w:val="-17"/>
          <w:sz w:val="24"/>
        </w:rPr>
        <w:t xml:space="preserve"> </w:t>
      </w:r>
      <w:r>
        <w:rPr>
          <w:b/>
          <w:sz w:val="24"/>
        </w:rPr>
        <w:t>mentre</w:t>
      </w:r>
      <w:r>
        <w:rPr>
          <w:b/>
          <w:spacing w:val="-17"/>
          <w:sz w:val="24"/>
        </w:rPr>
        <w:t xml:space="preserve"> </w:t>
      </w:r>
      <w:r>
        <w:rPr>
          <w:b/>
          <w:sz w:val="24"/>
        </w:rPr>
        <w:t>sono</w:t>
      </w:r>
      <w:r>
        <w:rPr>
          <w:b/>
          <w:spacing w:val="-16"/>
          <w:sz w:val="24"/>
        </w:rPr>
        <w:t xml:space="preserve"> </w:t>
      </w:r>
      <w:r>
        <w:rPr>
          <w:b/>
          <w:sz w:val="24"/>
        </w:rPr>
        <w:t>compresi</w:t>
      </w:r>
      <w:r>
        <w:rPr>
          <w:b/>
          <w:spacing w:val="-17"/>
          <w:sz w:val="24"/>
        </w:rPr>
        <w:t xml:space="preserve"> </w:t>
      </w:r>
      <w:r>
        <w:rPr>
          <w:b/>
          <w:sz w:val="24"/>
        </w:rPr>
        <w:t>gli</w:t>
      </w:r>
      <w:r>
        <w:rPr>
          <w:b/>
          <w:spacing w:val="-18"/>
          <w:sz w:val="24"/>
        </w:rPr>
        <w:t xml:space="preserve"> </w:t>
      </w:r>
      <w:r>
        <w:rPr>
          <w:b/>
          <w:sz w:val="24"/>
        </w:rPr>
        <w:t>enti in</w:t>
      </w:r>
      <w:r>
        <w:rPr>
          <w:b/>
          <w:spacing w:val="-2"/>
          <w:sz w:val="24"/>
        </w:rPr>
        <w:t xml:space="preserve"> </w:t>
      </w:r>
      <w:r>
        <w:rPr>
          <w:b/>
          <w:sz w:val="24"/>
        </w:rPr>
        <w:t>liquidazione</w:t>
      </w:r>
      <w:r>
        <w:rPr>
          <w:sz w:val="24"/>
        </w:rPr>
        <w:t>.</w:t>
      </w:r>
    </w:p>
    <w:p w14:paraId="6D72D32A" w14:textId="77777777" w:rsidR="00EB24AF" w:rsidRDefault="00EB24AF" w:rsidP="00EB24AF">
      <w:pPr>
        <w:pStyle w:val="Corpotesto"/>
      </w:pPr>
    </w:p>
    <w:p w14:paraId="691BD8E8" w14:textId="77777777" w:rsidR="00EB24AF" w:rsidRDefault="00EB24AF" w:rsidP="00EB24AF">
      <w:pPr>
        <w:pStyle w:val="Paragrafoelenco"/>
        <w:numPr>
          <w:ilvl w:val="1"/>
          <w:numId w:val="2"/>
        </w:numPr>
        <w:tabs>
          <w:tab w:val="left" w:pos="511"/>
        </w:tabs>
        <w:ind w:left="510" w:right="111" w:hanging="359"/>
        <w:rPr>
          <w:sz w:val="24"/>
        </w:rPr>
      </w:pPr>
      <w:r>
        <w:rPr>
          <w:sz w:val="24"/>
          <w:u w:val="single"/>
        </w:rPr>
        <w:t>gli enti strumentali partecipati</w:t>
      </w:r>
      <w:r>
        <w:rPr>
          <w:sz w:val="24"/>
        </w:rPr>
        <w:t xml:space="preserve"> di un’amministrazione pubblica, come definiti dall’articolo 11-ter, comma 2, costituiti dagli enti pubblici e privati e dalle aziende nei cui confronti la capogruppo ha una partecipazione in assenza delle condizioni di cui al punto 2.</w:t>
      </w:r>
    </w:p>
    <w:p w14:paraId="6C5D36C9" w14:textId="77777777" w:rsidR="00EB24AF" w:rsidRDefault="00EB24AF" w:rsidP="00EB24AF">
      <w:pPr>
        <w:pStyle w:val="Titolo2"/>
        <w:numPr>
          <w:ilvl w:val="0"/>
          <w:numId w:val="4"/>
        </w:numPr>
        <w:tabs>
          <w:tab w:val="left" w:pos="514"/>
        </w:tabs>
        <w:spacing w:before="1" w:line="276" w:lineRule="auto"/>
        <w:ind w:right="116"/>
        <w:rPr>
          <w:b w:val="0"/>
        </w:rPr>
      </w:pPr>
      <w:r>
        <w:t>le</w:t>
      </w:r>
      <w:r>
        <w:rPr>
          <w:spacing w:val="-18"/>
        </w:rPr>
        <w:t xml:space="preserve"> </w:t>
      </w:r>
      <w:r>
        <w:t>società,</w:t>
      </w:r>
      <w:r>
        <w:rPr>
          <w:spacing w:val="-14"/>
        </w:rPr>
        <w:t xml:space="preserve"> </w:t>
      </w:r>
      <w:r>
        <w:t>intese</w:t>
      </w:r>
      <w:r>
        <w:rPr>
          <w:spacing w:val="-13"/>
        </w:rPr>
        <w:t xml:space="preserve"> </w:t>
      </w:r>
      <w:r>
        <w:t>come</w:t>
      </w:r>
      <w:r>
        <w:rPr>
          <w:spacing w:val="-17"/>
        </w:rPr>
        <w:t xml:space="preserve"> </w:t>
      </w:r>
      <w:r>
        <w:t>enti</w:t>
      </w:r>
      <w:r>
        <w:rPr>
          <w:spacing w:val="-17"/>
        </w:rPr>
        <w:t xml:space="preserve"> </w:t>
      </w:r>
      <w:r>
        <w:t>organizzati</w:t>
      </w:r>
      <w:r>
        <w:rPr>
          <w:spacing w:val="-18"/>
        </w:rPr>
        <w:t xml:space="preserve"> </w:t>
      </w:r>
      <w:r>
        <w:t>in</w:t>
      </w:r>
      <w:r>
        <w:rPr>
          <w:spacing w:val="-17"/>
        </w:rPr>
        <w:t xml:space="preserve"> </w:t>
      </w:r>
      <w:r>
        <w:t>una</w:t>
      </w:r>
      <w:r>
        <w:rPr>
          <w:spacing w:val="-15"/>
        </w:rPr>
        <w:t xml:space="preserve"> </w:t>
      </w:r>
      <w:r>
        <w:t>delle</w:t>
      </w:r>
      <w:r>
        <w:rPr>
          <w:spacing w:val="-17"/>
        </w:rPr>
        <w:t xml:space="preserve"> </w:t>
      </w:r>
      <w:r>
        <w:t>forme</w:t>
      </w:r>
      <w:r>
        <w:rPr>
          <w:spacing w:val="-16"/>
        </w:rPr>
        <w:t xml:space="preserve"> </w:t>
      </w:r>
      <w:r>
        <w:t>societarie</w:t>
      </w:r>
      <w:r>
        <w:rPr>
          <w:spacing w:val="-15"/>
        </w:rPr>
        <w:t xml:space="preserve"> </w:t>
      </w:r>
      <w:r>
        <w:t>previste</w:t>
      </w:r>
      <w:r>
        <w:rPr>
          <w:spacing w:val="-17"/>
        </w:rPr>
        <w:t xml:space="preserve"> </w:t>
      </w:r>
      <w:r>
        <w:t>dal</w:t>
      </w:r>
      <w:r>
        <w:rPr>
          <w:spacing w:val="-18"/>
        </w:rPr>
        <w:t xml:space="preserve"> </w:t>
      </w:r>
      <w:r>
        <w:t>codice civile Libro V, Titolo V, Capi V, VI e VII (società di capitali), o i gruppi di tali società nelle quali l’amministrazione esercita il controllo o detiene una partecipazione. In presenza</w:t>
      </w:r>
      <w:r>
        <w:rPr>
          <w:spacing w:val="-6"/>
        </w:rPr>
        <w:t xml:space="preserve"> </w:t>
      </w:r>
      <w:r>
        <w:t>di</w:t>
      </w:r>
      <w:r>
        <w:rPr>
          <w:spacing w:val="-6"/>
        </w:rPr>
        <w:t xml:space="preserve"> </w:t>
      </w:r>
      <w:r>
        <w:t>gruppi</w:t>
      </w:r>
      <w:r>
        <w:rPr>
          <w:spacing w:val="-6"/>
        </w:rPr>
        <w:t xml:space="preserve"> </w:t>
      </w:r>
      <w:r>
        <w:t>di</w:t>
      </w:r>
      <w:r>
        <w:rPr>
          <w:spacing w:val="-3"/>
        </w:rPr>
        <w:t xml:space="preserve"> </w:t>
      </w:r>
      <w:r>
        <w:t>società</w:t>
      </w:r>
      <w:r>
        <w:rPr>
          <w:spacing w:val="-5"/>
        </w:rPr>
        <w:t xml:space="preserve"> </w:t>
      </w:r>
      <w:r>
        <w:t>che</w:t>
      </w:r>
      <w:r>
        <w:rPr>
          <w:spacing w:val="-5"/>
        </w:rPr>
        <w:t xml:space="preserve"> </w:t>
      </w:r>
      <w:r>
        <w:t>redigono</w:t>
      </w:r>
      <w:r>
        <w:rPr>
          <w:spacing w:val="-4"/>
        </w:rPr>
        <w:t xml:space="preserve"> </w:t>
      </w:r>
      <w:r>
        <w:t>il</w:t>
      </w:r>
      <w:r>
        <w:rPr>
          <w:spacing w:val="-6"/>
        </w:rPr>
        <w:t xml:space="preserve"> </w:t>
      </w:r>
      <w:r>
        <w:t>bilancio</w:t>
      </w:r>
      <w:r>
        <w:rPr>
          <w:spacing w:val="-5"/>
        </w:rPr>
        <w:t xml:space="preserve"> </w:t>
      </w:r>
      <w:r>
        <w:t>consolidato,</w:t>
      </w:r>
      <w:r>
        <w:rPr>
          <w:spacing w:val="-2"/>
        </w:rPr>
        <w:t xml:space="preserve"> </w:t>
      </w:r>
      <w:r>
        <w:t>rientranti</w:t>
      </w:r>
      <w:r>
        <w:rPr>
          <w:spacing w:val="-6"/>
        </w:rPr>
        <w:t xml:space="preserve"> </w:t>
      </w:r>
      <w:r>
        <w:t>nell’area di consolidamento dell’amministrazione come di seguito descritta, oggetto del consolidamento sarà il bilancio consolidato del gruppo. Non sono comprese nel perimetro di consolidamento le società per le quali sia stata avviata una procedura concorsuale, mentre sono comprese le società in</w:t>
      </w:r>
      <w:r>
        <w:rPr>
          <w:spacing w:val="-4"/>
        </w:rPr>
        <w:t xml:space="preserve"> </w:t>
      </w:r>
      <w:r>
        <w:t>liquidazione</w:t>
      </w:r>
      <w:r>
        <w:rPr>
          <w:b w:val="0"/>
        </w:rPr>
        <w:t>;</w:t>
      </w:r>
    </w:p>
    <w:p w14:paraId="4F0BBC8C" w14:textId="77777777" w:rsidR="00EB24AF" w:rsidRDefault="00EB24AF" w:rsidP="00EB24AF">
      <w:pPr>
        <w:pStyle w:val="Paragrafoelenco"/>
        <w:numPr>
          <w:ilvl w:val="1"/>
          <w:numId w:val="4"/>
        </w:numPr>
        <w:tabs>
          <w:tab w:val="left" w:pos="581"/>
        </w:tabs>
        <w:ind w:right="112"/>
        <w:rPr>
          <w:sz w:val="24"/>
        </w:rPr>
      </w:pPr>
      <w:r>
        <w:rPr>
          <w:sz w:val="24"/>
          <w:u w:val="single"/>
        </w:rPr>
        <w:t>le società controllate</w:t>
      </w:r>
      <w:r>
        <w:rPr>
          <w:sz w:val="24"/>
        </w:rPr>
        <w:t xml:space="preserve"> dall’amministrazione pubblica capogruppo, nei cui confronti la capogruppo:</w:t>
      </w:r>
    </w:p>
    <w:p w14:paraId="104D26B2" w14:textId="77777777" w:rsidR="00EB24AF" w:rsidRDefault="00EB24AF" w:rsidP="00EB24AF">
      <w:pPr>
        <w:pStyle w:val="Paragrafoelenco"/>
        <w:numPr>
          <w:ilvl w:val="2"/>
          <w:numId w:val="4"/>
        </w:numPr>
        <w:tabs>
          <w:tab w:val="left" w:pos="1286"/>
        </w:tabs>
        <w:ind w:left="1286" w:right="112" w:hanging="425"/>
        <w:rPr>
          <w:sz w:val="24"/>
        </w:rPr>
      </w:pPr>
      <w:r>
        <w:rPr>
          <w:sz w:val="24"/>
        </w:rPr>
        <w:t>ha il possesso, diretto o indiretto, anche sulla scorta di patti parasociali, della maggioranza dei voti esercitabili nell’assemblea ordinaria o dispone di voti sufficienti per esercitare una influenza dominante sull’assemblea</w:t>
      </w:r>
      <w:r>
        <w:rPr>
          <w:spacing w:val="-8"/>
          <w:sz w:val="24"/>
        </w:rPr>
        <w:t xml:space="preserve"> </w:t>
      </w:r>
      <w:r>
        <w:rPr>
          <w:sz w:val="24"/>
        </w:rPr>
        <w:t>ordinaria;</w:t>
      </w:r>
    </w:p>
    <w:p w14:paraId="7AD23A5A" w14:textId="77777777" w:rsidR="00EB24AF" w:rsidRDefault="00EB24AF" w:rsidP="00EB24AF">
      <w:pPr>
        <w:pStyle w:val="Paragrafoelenco"/>
        <w:numPr>
          <w:ilvl w:val="2"/>
          <w:numId w:val="4"/>
        </w:numPr>
        <w:tabs>
          <w:tab w:val="left" w:pos="1375"/>
        </w:tabs>
        <w:ind w:left="1374" w:right="113" w:hanging="514"/>
        <w:rPr>
          <w:sz w:val="24"/>
        </w:rPr>
      </w:pPr>
      <w:r>
        <w:rPr>
          <w:sz w:val="24"/>
        </w:rPr>
        <w:t xml:space="preserve">ha il diritto, in virtù di un contratto o di una clausola statutaria, di esercitare un’influenza dominante, quando la legge consente tali contratti o clausole. </w:t>
      </w:r>
      <w:r>
        <w:rPr>
          <w:b/>
          <w:sz w:val="24"/>
        </w:rPr>
        <w:t>L’influenza dominante si manifesta attraverso clausole contrattuali che incidono significativamente sulla gestione dell’altro contraente (ad esempio l’imposizione della tariffa minima, l’obbligo di fruibilità pubblica del servizio, previsione di agevolazioni o esenzioni) che svolge l’attività prevalentemente nei confronti dell’ente controllante</w:t>
      </w:r>
      <w:r>
        <w:rPr>
          <w:sz w:val="24"/>
        </w:rPr>
        <w:t>. I contratti di servizio pubblico e di concessione stipulati con società, che svolgono prevalentemente l’attività oggetto di tali contratti presuppongono l’esercizio di influenza dominante.</w:t>
      </w:r>
    </w:p>
    <w:p w14:paraId="6E1577AB" w14:textId="77777777" w:rsidR="00EB24AF" w:rsidRDefault="00EB24AF" w:rsidP="00EB24AF">
      <w:pPr>
        <w:pStyle w:val="Titolo2"/>
        <w:ind w:left="1233" w:right="118"/>
        <w:rPr>
          <w:b w:val="0"/>
        </w:rPr>
      </w:pPr>
      <w:r>
        <w:t>L’attività si definisce prevalente se la società controllata abbia conseguito nell’anno precedente ricavi a favore dell’amministrazione pubblica capogruppo superiori all’80% dell’intero fatturato</w:t>
      </w:r>
      <w:r>
        <w:rPr>
          <w:b w:val="0"/>
        </w:rPr>
        <w:t>.</w:t>
      </w:r>
    </w:p>
    <w:p w14:paraId="419A334D" w14:textId="3CE8BCE2" w:rsidR="00EB24AF" w:rsidRDefault="00EB24AF" w:rsidP="0022506D">
      <w:pPr>
        <w:pStyle w:val="Corpotesto"/>
        <w:spacing w:line="298" w:lineRule="exact"/>
        <w:ind w:left="580"/>
        <w:jc w:val="both"/>
      </w:pPr>
      <w:r>
        <w:t>In</w:t>
      </w:r>
      <w:r>
        <w:rPr>
          <w:spacing w:val="10"/>
        </w:rPr>
        <w:t xml:space="preserve"> </w:t>
      </w:r>
      <w:r>
        <w:t>fase</w:t>
      </w:r>
      <w:r>
        <w:rPr>
          <w:spacing w:val="11"/>
        </w:rPr>
        <w:t xml:space="preserve"> </w:t>
      </w:r>
      <w:r>
        <w:t>di</w:t>
      </w:r>
      <w:r>
        <w:rPr>
          <w:spacing w:val="9"/>
        </w:rPr>
        <w:t xml:space="preserve"> </w:t>
      </w:r>
      <w:r>
        <w:t>prima</w:t>
      </w:r>
      <w:r>
        <w:rPr>
          <w:spacing w:val="10"/>
        </w:rPr>
        <w:t xml:space="preserve"> </w:t>
      </w:r>
      <w:r>
        <w:t>applicazione</w:t>
      </w:r>
      <w:r>
        <w:rPr>
          <w:spacing w:val="11"/>
        </w:rPr>
        <w:t xml:space="preserve"> </w:t>
      </w:r>
      <w:r>
        <w:t>del</w:t>
      </w:r>
      <w:r>
        <w:rPr>
          <w:spacing w:val="9"/>
        </w:rPr>
        <w:t xml:space="preserve"> </w:t>
      </w:r>
      <w:r>
        <w:t>presente</w:t>
      </w:r>
      <w:r>
        <w:rPr>
          <w:spacing w:val="8"/>
        </w:rPr>
        <w:t xml:space="preserve"> </w:t>
      </w:r>
      <w:r>
        <w:t>decreto,</w:t>
      </w:r>
      <w:r>
        <w:rPr>
          <w:spacing w:val="9"/>
        </w:rPr>
        <w:t xml:space="preserve"> </w:t>
      </w:r>
      <w:r>
        <w:t>con</w:t>
      </w:r>
      <w:r>
        <w:rPr>
          <w:spacing w:val="7"/>
        </w:rPr>
        <w:t xml:space="preserve"> </w:t>
      </w:r>
      <w:r>
        <w:t>riferimento</w:t>
      </w:r>
      <w:r>
        <w:rPr>
          <w:spacing w:val="9"/>
        </w:rPr>
        <w:t xml:space="preserve"> </w:t>
      </w:r>
      <w:r>
        <w:t>agli</w:t>
      </w:r>
      <w:r>
        <w:rPr>
          <w:spacing w:val="9"/>
        </w:rPr>
        <w:t xml:space="preserve"> </w:t>
      </w:r>
      <w:r>
        <w:t>esercizi</w:t>
      </w:r>
      <w:r>
        <w:rPr>
          <w:spacing w:val="10"/>
        </w:rPr>
        <w:t xml:space="preserve"> </w:t>
      </w:r>
      <w:r>
        <w:t>2015</w:t>
      </w:r>
      <w:r>
        <w:rPr>
          <w:spacing w:val="15"/>
        </w:rPr>
        <w:t xml:space="preserve"> </w:t>
      </w:r>
      <w:r>
        <w:t>–2017,  non  sono  considerate  le  società  quotate  e  quelle  da  esse  controllate  ai</w:t>
      </w:r>
      <w:r>
        <w:rPr>
          <w:spacing w:val="-17"/>
        </w:rPr>
        <w:t xml:space="preserve"> </w:t>
      </w:r>
      <w:r>
        <w:t>sensi</w:t>
      </w:r>
    </w:p>
    <w:p w14:paraId="00AE4A83" w14:textId="50B06AB1" w:rsidR="00EB24AF" w:rsidRDefault="00EB24AF" w:rsidP="0022506D">
      <w:pPr>
        <w:pStyle w:val="Corpotesto"/>
        <w:spacing w:before="5"/>
        <w:ind w:left="580"/>
      </w:pPr>
      <w:r>
        <w:t>dell'articolo 2359 del codice civile. A tal fine, per società quotate si intendono le società emittenti strumenti finanziari quotati in mercati regolamentati.</w:t>
      </w:r>
    </w:p>
    <w:p w14:paraId="396D4740" w14:textId="77777777" w:rsidR="00EB24AF" w:rsidRDefault="00EB24AF" w:rsidP="00EB24AF">
      <w:pPr>
        <w:pStyle w:val="Paragrafoelenco"/>
        <w:numPr>
          <w:ilvl w:val="1"/>
          <w:numId w:val="4"/>
        </w:numPr>
        <w:tabs>
          <w:tab w:val="left" w:pos="581"/>
        </w:tabs>
        <w:ind w:right="108"/>
        <w:rPr>
          <w:sz w:val="24"/>
        </w:rPr>
      </w:pPr>
      <w:r>
        <w:rPr>
          <w:sz w:val="24"/>
        </w:rPr>
        <w:lastRenderedPageBreak/>
        <w:t>le</w:t>
      </w:r>
      <w:r>
        <w:rPr>
          <w:spacing w:val="-19"/>
          <w:sz w:val="24"/>
        </w:rPr>
        <w:t xml:space="preserve"> </w:t>
      </w:r>
      <w:r>
        <w:rPr>
          <w:sz w:val="24"/>
        </w:rPr>
        <w:t>società</w:t>
      </w:r>
      <w:r>
        <w:rPr>
          <w:spacing w:val="-18"/>
          <w:sz w:val="24"/>
        </w:rPr>
        <w:t xml:space="preserve"> </w:t>
      </w:r>
      <w:r>
        <w:rPr>
          <w:sz w:val="24"/>
        </w:rPr>
        <w:t>partecipate</w:t>
      </w:r>
      <w:r>
        <w:rPr>
          <w:spacing w:val="-17"/>
          <w:sz w:val="24"/>
        </w:rPr>
        <w:t xml:space="preserve"> </w:t>
      </w:r>
      <w:r>
        <w:rPr>
          <w:sz w:val="24"/>
        </w:rPr>
        <w:t>dell’amministrazione</w:t>
      </w:r>
      <w:r>
        <w:rPr>
          <w:spacing w:val="-17"/>
          <w:sz w:val="24"/>
        </w:rPr>
        <w:t xml:space="preserve"> </w:t>
      </w:r>
      <w:r>
        <w:rPr>
          <w:sz w:val="24"/>
        </w:rPr>
        <w:t>pubblica</w:t>
      </w:r>
      <w:r>
        <w:rPr>
          <w:spacing w:val="-15"/>
          <w:sz w:val="24"/>
        </w:rPr>
        <w:t xml:space="preserve"> </w:t>
      </w:r>
      <w:r>
        <w:rPr>
          <w:sz w:val="24"/>
        </w:rPr>
        <w:t>capogruppo,</w:t>
      </w:r>
      <w:r>
        <w:rPr>
          <w:spacing w:val="-18"/>
          <w:sz w:val="24"/>
        </w:rPr>
        <w:t xml:space="preserve"> </w:t>
      </w:r>
      <w:r>
        <w:rPr>
          <w:sz w:val="24"/>
        </w:rPr>
        <w:t>costituite</w:t>
      </w:r>
      <w:r>
        <w:rPr>
          <w:spacing w:val="-18"/>
          <w:sz w:val="24"/>
        </w:rPr>
        <w:t xml:space="preserve"> </w:t>
      </w:r>
      <w:r>
        <w:rPr>
          <w:sz w:val="24"/>
        </w:rPr>
        <w:t>dalle</w:t>
      </w:r>
      <w:r>
        <w:rPr>
          <w:spacing w:val="-18"/>
          <w:sz w:val="24"/>
        </w:rPr>
        <w:t xml:space="preserve"> </w:t>
      </w:r>
      <w:r>
        <w:rPr>
          <w:sz w:val="24"/>
        </w:rPr>
        <w:t>società a</w:t>
      </w:r>
      <w:r>
        <w:rPr>
          <w:spacing w:val="-14"/>
          <w:sz w:val="24"/>
        </w:rPr>
        <w:t xml:space="preserve"> </w:t>
      </w:r>
      <w:r>
        <w:rPr>
          <w:sz w:val="24"/>
        </w:rPr>
        <w:t>totale</w:t>
      </w:r>
      <w:r>
        <w:rPr>
          <w:spacing w:val="-13"/>
          <w:sz w:val="24"/>
        </w:rPr>
        <w:t xml:space="preserve"> </w:t>
      </w:r>
      <w:r>
        <w:rPr>
          <w:sz w:val="24"/>
        </w:rPr>
        <w:t>partecipazione</w:t>
      </w:r>
      <w:r>
        <w:rPr>
          <w:spacing w:val="-14"/>
          <w:sz w:val="24"/>
        </w:rPr>
        <w:t xml:space="preserve"> </w:t>
      </w:r>
      <w:r>
        <w:rPr>
          <w:sz w:val="24"/>
        </w:rPr>
        <w:t>pubblica</w:t>
      </w:r>
      <w:r>
        <w:rPr>
          <w:spacing w:val="-14"/>
          <w:sz w:val="24"/>
        </w:rPr>
        <w:t xml:space="preserve"> </w:t>
      </w:r>
      <w:r>
        <w:rPr>
          <w:sz w:val="24"/>
        </w:rPr>
        <w:t>affidatarie</w:t>
      </w:r>
      <w:r>
        <w:rPr>
          <w:spacing w:val="-13"/>
          <w:sz w:val="24"/>
        </w:rPr>
        <w:t xml:space="preserve"> </w:t>
      </w:r>
      <w:r>
        <w:rPr>
          <w:sz w:val="24"/>
        </w:rPr>
        <w:t>dirette</w:t>
      </w:r>
      <w:r>
        <w:rPr>
          <w:spacing w:val="-13"/>
          <w:sz w:val="24"/>
        </w:rPr>
        <w:t xml:space="preserve"> </w:t>
      </w:r>
      <w:r>
        <w:rPr>
          <w:sz w:val="24"/>
        </w:rPr>
        <w:t>di</w:t>
      </w:r>
      <w:r>
        <w:rPr>
          <w:spacing w:val="-14"/>
          <w:sz w:val="24"/>
        </w:rPr>
        <w:t xml:space="preserve"> </w:t>
      </w:r>
      <w:r>
        <w:rPr>
          <w:sz w:val="24"/>
        </w:rPr>
        <w:t>servizi</w:t>
      </w:r>
      <w:r>
        <w:rPr>
          <w:spacing w:val="-15"/>
          <w:sz w:val="24"/>
        </w:rPr>
        <w:t xml:space="preserve"> </w:t>
      </w:r>
      <w:r>
        <w:rPr>
          <w:sz w:val="24"/>
        </w:rPr>
        <w:t>pubblici</w:t>
      </w:r>
      <w:r>
        <w:rPr>
          <w:spacing w:val="-14"/>
          <w:sz w:val="24"/>
        </w:rPr>
        <w:t xml:space="preserve"> </w:t>
      </w:r>
      <w:r>
        <w:rPr>
          <w:sz w:val="24"/>
        </w:rPr>
        <w:t>locali</w:t>
      </w:r>
      <w:r>
        <w:rPr>
          <w:spacing w:val="-8"/>
          <w:sz w:val="24"/>
        </w:rPr>
        <w:t xml:space="preserve"> </w:t>
      </w:r>
      <w:r>
        <w:rPr>
          <w:sz w:val="24"/>
        </w:rPr>
        <w:t>della</w:t>
      </w:r>
      <w:r>
        <w:rPr>
          <w:spacing w:val="-15"/>
          <w:sz w:val="24"/>
        </w:rPr>
        <w:t xml:space="preserve"> </w:t>
      </w:r>
      <w:r>
        <w:rPr>
          <w:sz w:val="24"/>
        </w:rPr>
        <w:t xml:space="preserve">regione o dell’ente locale indipendentemente dalla quota di partecipazione. A decorrere </w:t>
      </w:r>
      <w:r>
        <w:rPr>
          <w:b/>
          <w:sz w:val="24"/>
        </w:rPr>
        <w:t>dal 2019</w:t>
      </w:r>
      <w:r>
        <w:rPr>
          <w:sz w:val="24"/>
        </w:rPr>
        <w:t>,</w:t>
      </w:r>
      <w:r>
        <w:rPr>
          <w:spacing w:val="-6"/>
          <w:sz w:val="24"/>
        </w:rPr>
        <w:t xml:space="preserve"> </w:t>
      </w:r>
      <w:r>
        <w:rPr>
          <w:sz w:val="24"/>
        </w:rPr>
        <w:t>con</w:t>
      </w:r>
      <w:r>
        <w:rPr>
          <w:spacing w:val="-7"/>
          <w:sz w:val="24"/>
        </w:rPr>
        <w:t xml:space="preserve"> </w:t>
      </w:r>
      <w:r>
        <w:rPr>
          <w:sz w:val="24"/>
        </w:rPr>
        <w:t>riferimento</w:t>
      </w:r>
      <w:r>
        <w:rPr>
          <w:spacing w:val="-4"/>
          <w:sz w:val="24"/>
        </w:rPr>
        <w:t xml:space="preserve"> </w:t>
      </w:r>
      <w:r>
        <w:rPr>
          <w:b/>
          <w:sz w:val="24"/>
        </w:rPr>
        <w:t>all’esercizio</w:t>
      </w:r>
      <w:r>
        <w:rPr>
          <w:b/>
          <w:spacing w:val="-6"/>
          <w:sz w:val="24"/>
        </w:rPr>
        <w:t xml:space="preserve"> </w:t>
      </w:r>
      <w:r>
        <w:rPr>
          <w:b/>
          <w:sz w:val="24"/>
        </w:rPr>
        <w:t>2018</w:t>
      </w:r>
      <w:r>
        <w:rPr>
          <w:b/>
          <w:spacing w:val="-6"/>
          <w:sz w:val="24"/>
        </w:rPr>
        <w:t xml:space="preserve"> </w:t>
      </w:r>
      <w:r>
        <w:rPr>
          <w:sz w:val="24"/>
        </w:rPr>
        <w:t>la</w:t>
      </w:r>
      <w:r>
        <w:rPr>
          <w:spacing w:val="-7"/>
          <w:sz w:val="24"/>
        </w:rPr>
        <w:t xml:space="preserve"> </w:t>
      </w:r>
      <w:r>
        <w:rPr>
          <w:sz w:val="24"/>
        </w:rPr>
        <w:t>definizione</w:t>
      </w:r>
      <w:r>
        <w:rPr>
          <w:spacing w:val="-6"/>
          <w:sz w:val="24"/>
        </w:rPr>
        <w:t xml:space="preserve"> </w:t>
      </w:r>
      <w:r>
        <w:rPr>
          <w:sz w:val="24"/>
        </w:rPr>
        <w:t>di</w:t>
      </w:r>
      <w:r>
        <w:rPr>
          <w:spacing w:val="-6"/>
          <w:sz w:val="24"/>
        </w:rPr>
        <w:t xml:space="preserve"> </w:t>
      </w:r>
      <w:r>
        <w:rPr>
          <w:sz w:val="24"/>
        </w:rPr>
        <w:t>società</w:t>
      </w:r>
      <w:r>
        <w:rPr>
          <w:spacing w:val="-6"/>
          <w:sz w:val="24"/>
        </w:rPr>
        <w:t xml:space="preserve"> </w:t>
      </w:r>
      <w:r>
        <w:rPr>
          <w:sz w:val="24"/>
        </w:rPr>
        <w:t>partecipata</w:t>
      </w:r>
      <w:r>
        <w:rPr>
          <w:spacing w:val="-6"/>
          <w:sz w:val="24"/>
        </w:rPr>
        <w:t xml:space="preserve"> </w:t>
      </w:r>
      <w:r>
        <w:rPr>
          <w:sz w:val="24"/>
        </w:rPr>
        <w:t>è</w:t>
      </w:r>
      <w:r>
        <w:rPr>
          <w:spacing w:val="-6"/>
          <w:sz w:val="24"/>
        </w:rPr>
        <w:t xml:space="preserve"> </w:t>
      </w:r>
      <w:r>
        <w:rPr>
          <w:sz w:val="24"/>
        </w:rPr>
        <w:t>estesa</w:t>
      </w:r>
      <w:r>
        <w:rPr>
          <w:spacing w:val="-6"/>
          <w:sz w:val="24"/>
        </w:rPr>
        <w:t xml:space="preserve"> </w:t>
      </w:r>
      <w:r>
        <w:rPr>
          <w:sz w:val="24"/>
        </w:rPr>
        <w:t>alle società nelle quali la regione o l’ente locale, direttamente o indirettamente, dispone di una</w:t>
      </w:r>
      <w:r>
        <w:rPr>
          <w:spacing w:val="-10"/>
          <w:sz w:val="24"/>
        </w:rPr>
        <w:t xml:space="preserve"> </w:t>
      </w:r>
      <w:r>
        <w:rPr>
          <w:sz w:val="24"/>
        </w:rPr>
        <w:t>quota</w:t>
      </w:r>
      <w:r>
        <w:rPr>
          <w:spacing w:val="-10"/>
          <w:sz w:val="24"/>
        </w:rPr>
        <w:t xml:space="preserve"> </w:t>
      </w:r>
      <w:r>
        <w:rPr>
          <w:sz w:val="24"/>
        </w:rPr>
        <w:t>significativa</w:t>
      </w:r>
      <w:r>
        <w:rPr>
          <w:spacing w:val="-10"/>
          <w:sz w:val="24"/>
        </w:rPr>
        <w:t xml:space="preserve"> </w:t>
      </w:r>
      <w:r>
        <w:rPr>
          <w:sz w:val="24"/>
        </w:rPr>
        <w:t>di</w:t>
      </w:r>
      <w:r>
        <w:rPr>
          <w:spacing w:val="-10"/>
          <w:sz w:val="24"/>
        </w:rPr>
        <w:t xml:space="preserve"> </w:t>
      </w:r>
      <w:r>
        <w:rPr>
          <w:sz w:val="24"/>
        </w:rPr>
        <w:t>voti,</w:t>
      </w:r>
      <w:r>
        <w:rPr>
          <w:spacing w:val="-10"/>
          <w:sz w:val="24"/>
        </w:rPr>
        <w:t xml:space="preserve"> </w:t>
      </w:r>
      <w:r>
        <w:rPr>
          <w:sz w:val="24"/>
        </w:rPr>
        <w:t>esercitabili</w:t>
      </w:r>
      <w:r>
        <w:rPr>
          <w:spacing w:val="-10"/>
          <w:sz w:val="24"/>
        </w:rPr>
        <w:t xml:space="preserve"> </w:t>
      </w:r>
      <w:r>
        <w:rPr>
          <w:sz w:val="24"/>
        </w:rPr>
        <w:t>in</w:t>
      </w:r>
      <w:r>
        <w:rPr>
          <w:spacing w:val="-10"/>
          <w:sz w:val="24"/>
        </w:rPr>
        <w:t xml:space="preserve"> </w:t>
      </w:r>
      <w:r>
        <w:rPr>
          <w:sz w:val="24"/>
        </w:rPr>
        <w:t>assemblea,</w:t>
      </w:r>
      <w:r>
        <w:rPr>
          <w:spacing w:val="-10"/>
          <w:sz w:val="24"/>
        </w:rPr>
        <w:t xml:space="preserve"> </w:t>
      </w:r>
      <w:r>
        <w:rPr>
          <w:sz w:val="24"/>
        </w:rPr>
        <w:t>pari</w:t>
      </w:r>
      <w:r>
        <w:rPr>
          <w:spacing w:val="-10"/>
          <w:sz w:val="24"/>
        </w:rPr>
        <w:t xml:space="preserve"> </w:t>
      </w:r>
      <w:r>
        <w:rPr>
          <w:sz w:val="24"/>
        </w:rPr>
        <w:t>o</w:t>
      </w:r>
      <w:r>
        <w:rPr>
          <w:spacing w:val="-9"/>
          <w:sz w:val="24"/>
        </w:rPr>
        <w:t xml:space="preserve"> </w:t>
      </w:r>
      <w:r>
        <w:rPr>
          <w:sz w:val="24"/>
        </w:rPr>
        <w:t>superiore</w:t>
      </w:r>
      <w:r>
        <w:rPr>
          <w:spacing w:val="-8"/>
          <w:sz w:val="24"/>
        </w:rPr>
        <w:t xml:space="preserve"> </w:t>
      </w:r>
      <w:r>
        <w:rPr>
          <w:sz w:val="24"/>
        </w:rPr>
        <w:t>al</w:t>
      </w:r>
      <w:r>
        <w:rPr>
          <w:spacing w:val="-12"/>
          <w:sz w:val="24"/>
        </w:rPr>
        <w:t xml:space="preserve"> </w:t>
      </w:r>
      <w:r>
        <w:rPr>
          <w:sz w:val="24"/>
        </w:rPr>
        <w:t>20</w:t>
      </w:r>
      <w:r>
        <w:rPr>
          <w:spacing w:val="-10"/>
          <w:sz w:val="24"/>
        </w:rPr>
        <w:t xml:space="preserve"> </w:t>
      </w:r>
      <w:r>
        <w:rPr>
          <w:sz w:val="24"/>
        </w:rPr>
        <w:t>per</w:t>
      </w:r>
      <w:r>
        <w:rPr>
          <w:spacing w:val="-11"/>
          <w:sz w:val="24"/>
        </w:rPr>
        <w:t xml:space="preserve"> </w:t>
      </w:r>
      <w:r>
        <w:rPr>
          <w:sz w:val="24"/>
        </w:rPr>
        <w:t>cento, o al 10 per cento se trattasi di società</w:t>
      </w:r>
      <w:r>
        <w:rPr>
          <w:spacing w:val="-3"/>
          <w:sz w:val="24"/>
        </w:rPr>
        <w:t xml:space="preserve"> </w:t>
      </w:r>
      <w:r>
        <w:rPr>
          <w:sz w:val="24"/>
        </w:rPr>
        <w:t>quotata.</w:t>
      </w:r>
    </w:p>
    <w:p w14:paraId="30533CEA" w14:textId="77777777" w:rsidR="00EB24AF" w:rsidRDefault="00EB24AF" w:rsidP="00EB24AF">
      <w:pPr>
        <w:pStyle w:val="Corpotesto"/>
        <w:ind w:left="152" w:right="114"/>
        <w:jc w:val="both"/>
      </w:pPr>
      <w:r>
        <w:t xml:space="preserve">Ai fini dell’inclusione nel gruppo dell’amministrazione pubblica </w:t>
      </w:r>
      <w:r>
        <w:rPr>
          <w:i/>
        </w:rPr>
        <w:t xml:space="preserve">non </w:t>
      </w:r>
      <w:r>
        <w:t>rileva la forma giuridica nè la differente natura dell’attività svolta dall’ente strumentale o dalla società.</w:t>
      </w:r>
    </w:p>
    <w:p w14:paraId="0454BA13" w14:textId="77777777" w:rsidR="00EB24AF" w:rsidRDefault="00EB24AF" w:rsidP="00EB24AF">
      <w:pPr>
        <w:pStyle w:val="Corpotesto"/>
        <w:spacing w:before="156"/>
        <w:ind w:left="152" w:right="110"/>
        <w:jc w:val="both"/>
      </w:pPr>
      <w:r>
        <w:t>Il gruppo “amministrazione pubblica” può comprendere anche gruppi intermedi di amministrazioni pubbliche o di imprese. In tal caso il bilancio consolidato è predisposto aggregando anche i bilanci consolidati dei gruppi intermedi.</w:t>
      </w:r>
    </w:p>
    <w:p w14:paraId="41730EF1" w14:textId="77777777" w:rsidR="00EB24AF" w:rsidRDefault="00EB24AF" w:rsidP="00EB24AF">
      <w:pPr>
        <w:pStyle w:val="Corpotesto"/>
        <w:spacing w:before="11"/>
        <w:rPr>
          <w:sz w:val="36"/>
        </w:rPr>
      </w:pPr>
    </w:p>
    <w:p w14:paraId="76111B8C" w14:textId="77777777" w:rsidR="00EB24AF" w:rsidRDefault="00EB24AF" w:rsidP="00EB24AF">
      <w:pPr>
        <w:pStyle w:val="Corpotesto"/>
        <w:spacing w:before="1"/>
        <w:ind w:left="152" w:right="111"/>
        <w:jc w:val="both"/>
      </w:pPr>
      <w:r>
        <w:t>Gli enti e le società ricomprese nel “Gruppo Amministrazione Pubblica” possono, in ottemperanza a quanto disposto del punto 3 dell’allegato 4/4 del D.Lgs. n. 118/2011, non essere compresi nel bilancio consolidato dei casi di:</w:t>
      </w:r>
    </w:p>
    <w:p w14:paraId="095ACE90" w14:textId="77777777" w:rsidR="00EB24AF" w:rsidRDefault="00EB24AF" w:rsidP="00EB24AF">
      <w:pPr>
        <w:pStyle w:val="Corpotesto"/>
        <w:spacing w:before="12"/>
        <w:rPr>
          <w:sz w:val="23"/>
        </w:rPr>
      </w:pPr>
    </w:p>
    <w:p w14:paraId="7BB311CC" w14:textId="77777777" w:rsidR="00EB24AF" w:rsidRDefault="00EB24AF" w:rsidP="00EB24AF">
      <w:pPr>
        <w:pStyle w:val="Paragrafoelenco"/>
        <w:numPr>
          <w:ilvl w:val="2"/>
          <w:numId w:val="4"/>
        </w:numPr>
        <w:tabs>
          <w:tab w:val="left" w:pos="874"/>
        </w:tabs>
        <w:ind w:right="114"/>
        <w:rPr>
          <w:sz w:val="24"/>
        </w:rPr>
      </w:pPr>
      <w:r>
        <w:rPr>
          <w:i/>
          <w:sz w:val="24"/>
        </w:rPr>
        <w:t xml:space="preserve">Irrilevanza, </w:t>
      </w:r>
      <w:r>
        <w:rPr>
          <w:sz w:val="24"/>
        </w:rPr>
        <w:t>quando il bilancio di un componente del gruppo è irrilevante ai fini</w:t>
      </w:r>
      <w:r>
        <w:rPr>
          <w:spacing w:val="-31"/>
          <w:sz w:val="24"/>
        </w:rPr>
        <w:t xml:space="preserve"> </w:t>
      </w:r>
      <w:r>
        <w:rPr>
          <w:sz w:val="24"/>
        </w:rPr>
        <w:t>della rappresentazione</w:t>
      </w:r>
      <w:r>
        <w:rPr>
          <w:spacing w:val="-8"/>
          <w:sz w:val="24"/>
        </w:rPr>
        <w:t xml:space="preserve"> </w:t>
      </w:r>
      <w:r>
        <w:rPr>
          <w:sz w:val="24"/>
        </w:rPr>
        <w:t>veritiera</w:t>
      </w:r>
      <w:r>
        <w:rPr>
          <w:spacing w:val="-5"/>
          <w:sz w:val="24"/>
        </w:rPr>
        <w:t xml:space="preserve"> </w:t>
      </w:r>
      <w:r>
        <w:rPr>
          <w:sz w:val="24"/>
        </w:rPr>
        <w:t>e</w:t>
      </w:r>
      <w:r>
        <w:rPr>
          <w:spacing w:val="-5"/>
          <w:sz w:val="24"/>
        </w:rPr>
        <w:t xml:space="preserve"> </w:t>
      </w:r>
      <w:r>
        <w:rPr>
          <w:sz w:val="24"/>
        </w:rPr>
        <w:t>corretta</w:t>
      </w:r>
      <w:r>
        <w:rPr>
          <w:spacing w:val="-7"/>
          <w:sz w:val="24"/>
        </w:rPr>
        <w:t xml:space="preserve"> </w:t>
      </w:r>
      <w:r>
        <w:rPr>
          <w:sz w:val="24"/>
        </w:rPr>
        <w:t>della</w:t>
      </w:r>
      <w:r>
        <w:rPr>
          <w:spacing w:val="-5"/>
          <w:sz w:val="24"/>
        </w:rPr>
        <w:t xml:space="preserve"> </w:t>
      </w:r>
      <w:r>
        <w:rPr>
          <w:sz w:val="24"/>
        </w:rPr>
        <w:t>situazione</w:t>
      </w:r>
      <w:r>
        <w:rPr>
          <w:spacing w:val="-5"/>
          <w:sz w:val="24"/>
        </w:rPr>
        <w:t xml:space="preserve"> </w:t>
      </w:r>
      <w:r>
        <w:rPr>
          <w:sz w:val="24"/>
        </w:rPr>
        <w:t>patrimoniale</w:t>
      </w:r>
      <w:r>
        <w:rPr>
          <w:spacing w:val="-5"/>
          <w:sz w:val="24"/>
        </w:rPr>
        <w:t xml:space="preserve"> </w:t>
      </w:r>
      <w:r>
        <w:rPr>
          <w:sz w:val="24"/>
        </w:rPr>
        <w:t>e</w:t>
      </w:r>
      <w:r>
        <w:rPr>
          <w:spacing w:val="-7"/>
          <w:sz w:val="24"/>
        </w:rPr>
        <w:t xml:space="preserve"> </w:t>
      </w:r>
      <w:r>
        <w:rPr>
          <w:sz w:val="24"/>
        </w:rPr>
        <w:t>finanziaria</w:t>
      </w:r>
      <w:r>
        <w:rPr>
          <w:spacing w:val="-5"/>
          <w:sz w:val="24"/>
        </w:rPr>
        <w:t xml:space="preserve"> </w:t>
      </w:r>
      <w:r>
        <w:rPr>
          <w:sz w:val="24"/>
        </w:rPr>
        <w:t>e</w:t>
      </w:r>
      <w:r>
        <w:rPr>
          <w:spacing w:val="-5"/>
          <w:sz w:val="24"/>
        </w:rPr>
        <w:t xml:space="preserve"> </w:t>
      </w:r>
      <w:r>
        <w:rPr>
          <w:sz w:val="24"/>
        </w:rPr>
        <w:t>del risultato economico del</w:t>
      </w:r>
      <w:r>
        <w:rPr>
          <w:spacing w:val="-1"/>
          <w:sz w:val="24"/>
        </w:rPr>
        <w:t xml:space="preserve"> </w:t>
      </w:r>
      <w:r>
        <w:rPr>
          <w:sz w:val="24"/>
        </w:rPr>
        <w:t>gruppo.</w:t>
      </w:r>
    </w:p>
    <w:p w14:paraId="1FBEB4C0" w14:textId="77777777" w:rsidR="00EB24AF" w:rsidRDefault="00EB24AF" w:rsidP="00EB24AF">
      <w:pPr>
        <w:pStyle w:val="Corpotesto"/>
        <w:ind w:left="861" w:right="113"/>
        <w:jc w:val="both"/>
      </w:pPr>
      <w:r>
        <w:t>Sono considerati irrilevanti i bilanci che presentano, per ciascuno dei seguenti parametri, una incidenza inferiore al 10 per cento per gli enti locali e al 5 per cento per le Regioni e le Province autonome rispetto alla posizione patrimoniale, economico e finanziaria della capogruppo:</w:t>
      </w:r>
    </w:p>
    <w:p w14:paraId="7228E41E" w14:textId="77777777" w:rsidR="00EB24AF" w:rsidRDefault="00EB24AF" w:rsidP="00EB24AF">
      <w:pPr>
        <w:pStyle w:val="Paragrafoelenco"/>
        <w:numPr>
          <w:ilvl w:val="3"/>
          <w:numId w:val="4"/>
        </w:numPr>
        <w:tabs>
          <w:tab w:val="left" w:pos="1709"/>
        </w:tabs>
        <w:spacing w:before="1" w:line="298" w:lineRule="exact"/>
        <w:jc w:val="left"/>
        <w:rPr>
          <w:sz w:val="24"/>
        </w:rPr>
      </w:pPr>
      <w:r>
        <w:rPr>
          <w:sz w:val="24"/>
        </w:rPr>
        <w:t>totale</w:t>
      </w:r>
      <w:r>
        <w:rPr>
          <w:spacing w:val="-1"/>
          <w:sz w:val="24"/>
        </w:rPr>
        <w:t xml:space="preserve"> </w:t>
      </w:r>
      <w:r>
        <w:rPr>
          <w:sz w:val="24"/>
        </w:rPr>
        <w:t>dell’attivo,</w:t>
      </w:r>
    </w:p>
    <w:p w14:paraId="25C43FD9" w14:textId="77777777" w:rsidR="00EB24AF" w:rsidRDefault="00EB24AF" w:rsidP="00EB24AF">
      <w:pPr>
        <w:pStyle w:val="Paragrafoelenco"/>
        <w:numPr>
          <w:ilvl w:val="3"/>
          <w:numId w:val="4"/>
        </w:numPr>
        <w:tabs>
          <w:tab w:val="left" w:pos="1709"/>
        </w:tabs>
        <w:spacing w:line="298" w:lineRule="exact"/>
        <w:jc w:val="left"/>
        <w:rPr>
          <w:sz w:val="24"/>
        </w:rPr>
      </w:pPr>
      <w:r>
        <w:rPr>
          <w:sz w:val="24"/>
        </w:rPr>
        <w:t>patrimonio</w:t>
      </w:r>
      <w:r>
        <w:rPr>
          <w:spacing w:val="-1"/>
          <w:sz w:val="24"/>
        </w:rPr>
        <w:t xml:space="preserve"> </w:t>
      </w:r>
      <w:r>
        <w:rPr>
          <w:sz w:val="24"/>
        </w:rPr>
        <w:t>netto,</w:t>
      </w:r>
    </w:p>
    <w:p w14:paraId="74D21F80" w14:textId="77777777" w:rsidR="00EB24AF" w:rsidRDefault="00EB24AF" w:rsidP="00EB24AF">
      <w:pPr>
        <w:pStyle w:val="Paragrafoelenco"/>
        <w:numPr>
          <w:ilvl w:val="3"/>
          <w:numId w:val="4"/>
        </w:numPr>
        <w:tabs>
          <w:tab w:val="left" w:pos="1709"/>
        </w:tabs>
        <w:spacing w:line="298" w:lineRule="exact"/>
        <w:jc w:val="left"/>
        <w:rPr>
          <w:sz w:val="24"/>
        </w:rPr>
      </w:pPr>
      <w:r>
        <w:rPr>
          <w:sz w:val="24"/>
        </w:rPr>
        <w:t>totale dei ricavi</w:t>
      </w:r>
      <w:r>
        <w:rPr>
          <w:spacing w:val="-1"/>
          <w:sz w:val="24"/>
        </w:rPr>
        <w:t xml:space="preserve"> </w:t>
      </w:r>
      <w:r>
        <w:rPr>
          <w:sz w:val="24"/>
        </w:rPr>
        <w:t>caratteristici.</w:t>
      </w:r>
    </w:p>
    <w:p w14:paraId="374D7AEE" w14:textId="4385C7B7" w:rsidR="00EB24AF" w:rsidRDefault="00EB24AF" w:rsidP="0022506D">
      <w:pPr>
        <w:pStyle w:val="Titolo2"/>
        <w:spacing w:line="289" w:lineRule="exact"/>
        <w:rPr>
          <w:b w:val="0"/>
        </w:rPr>
      </w:pPr>
      <w:r>
        <w:t>In presenza di patrimonio netto negativo, l’irrilevanza è determinata con riferimento ai</w:t>
      </w:r>
      <w:r w:rsidR="0022506D">
        <w:t xml:space="preserve"> </w:t>
      </w:r>
      <w:r>
        <w:t>soli due parametri restanti.</w:t>
      </w:r>
    </w:p>
    <w:p w14:paraId="51F553A3" w14:textId="3246DD27" w:rsidR="00EB24AF" w:rsidRDefault="00EB24AF" w:rsidP="0022506D">
      <w:pPr>
        <w:spacing w:line="289" w:lineRule="exact"/>
        <w:ind w:left="152"/>
        <w:jc w:val="both"/>
        <w:rPr>
          <w:b/>
          <w:sz w:val="24"/>
        </w:rPr>
      </w:pPr>
      <w:r>
        <w:rPr>
          <w:b/>
          <w:sz w:val="24"/>
        </w:rPr>
        <w:t>Con riferimento all’esercizio 2018 e successivi sono considerati irrilevanti i bilanci che</w:t>
      </w:r>
      <w:r w:rsidR="0022506D">
        <w:rPr>
          <w:b/>
          <w:sz w:val="24"/>
        </w:rPr>
        <w:t xml:space="preserve"> </w:t>
      </w:r>
      <w:r>
        <w:rPr>
          <w:b/>
          <w:sz w:val="24"/>
        </w:rPr>
        <w:t>presentano, per ciascuno dei predetti parametri, una incidenza inferiore al 3 per cento. La valutazione di irrilevanza deve essere formulata sia con riferimento al singolo ente o società, sia all’insieme degli enti e delle società ritenuti scarsamente significativi, in quanto la considerazione di più situazioni modeste potrebbe rilevarsi di interesse ai fini del consolidamento. Si deve evitare che l’esclusione di tante realtà autonomamente insignificanti sottragga al bilancio di gruppo informazioni di rilievo. Si pensi, ad esempio, al caso limite di un gruppo aziendale composto da un considerevole numero di enti e società, tutte di dimensioni esigue tali da consentirne l’esclusione qualora singolarmente considerate.</w:t>
      </w:r>
    </w:p>
    <w:p w14:paraId="10542565" w14:textId="639F01E6" w:rsidR="00EB24AF" w:rsidRPr="0022506D" w:rsidRDefault="00EB24AF" w:rsidP="0022506D">
      <w:pPr>
        <w:ind w:left="152" w:right="115"/>
        <w:jc w:val="both"/>
        <w:rPr>
          <w:b/>
          <w:sz w:val="24"/>
        </w:rPr>
      </w:pPr>
      <w:r>
        <w:rPr>
          <w:b/>
          <w:sz w:val="24"/>
        </w:rPr>
        <w:t xml:space="preserve">Pertanto, ai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capogruppoindividua i bilanci degli enti singolarmente irrilevanti da inserire nel bilancio consolidato, fino a ricondurre la sommatoria delle percentuali dei bilanci esclusi </w:t>
      </w:r>
      <w:r>
        <w:rPr>
          <w:b/>
          <w:sz w:val="24"/>
        </w:rPr>
        <w:lastRenderedPageBreak/>
        <w:t>per irrilevanza ad una incidenza inferiore al 10 per cento</w:t>
      </w:r>
      <w:r>
        <w:rPr>
          <w:sz w:val="24"/>
        </w:rPr>
        <w:t>.</w:t>
      </w:r>
    </w:p>
    <w:p w14:paraId="072B5E19" w14:textId="77777777" w:rsidR="00EB24AF" w:rsidRDefault="00EB24AF" w:rsidP="00EB24AF">
      <w:pPr>
        <w:pStyle w:val="Corpotesto"/>
        <w:rPr>
          <w:sz w:val="28"/>
        </w:rPr>
      </w:pPr>
    </w:p>
    <w:p w14:paraId="25C5A6B9" w14:textId="77777777" w:rsidR="00EB24AF" w:rsidRDefault="00EB24AF" w:rsidP="00EB24AF">
      <w:pPr>
        <w:spacing w:before="249"/>
        <w:ind w:left="152" w:right="113"/>
        <w:jc w:val="both"/>
        <w:rPr>
          <w:sz w:val="16"/>
        </w:rPr>
      </w:pPr>
      <w:r>
        <w:rPr>
          <w:sz w:val="24"/>
        </w:rPr>
        <w:t>Al fine di garantire la significatività del bilancio consolidato gli enti possono considerare non</w:t>
      </w:r>
      <w:r>
        <w:rPr>
          <w:spacing w:val="-11"/>
          <w:sz w:val="24"/>
        </w:rPr>
        <w:t xml:space="preserve"> </w:t>
      </w:r>
      <w:r>
        <w:rPr>
          <w:sz w:val="24"/>
        </w:rPr>
        <w:t>irrilevanti</w:t>
      </w:r>
      <w:r>
        <w:rPr>
          <w:spacing w:val="-9"/>
          <w:sz w:val="24"/>
        </w:rPr>
        <w:t xml:space="preserve"> </w:t>
      </w:r>
      <w:r>
        <w:rPr>
          <w:sz w:val="24"/>
        </w:rPr>
        <w:t>i</w:t>
      </w:r>
      <w:r>
        <w:rPr>
          <w:spacing w:val="-10"/>
          <w:sz w:val="24"/>
        </w:rPr>
        <w:t xml:space="preserve"> </w:t>
      </w:r>
      <w:r>
        <w:rPr>
          <w:sz w:val="24"/>
        </w:rPr>
        <w:t>bilanci</w:t>
      </w:r>
      <w:r>
        <w:rPr>
          <w:spacing w:val="-10"/>
          <w:sz w:val="24"/>
        </w:rPr>
        <w:t xml:space="preserve"> </w:t>
      </w:r>
      <w:r>
        <w:rPr>
          <w:sz w:val="24"/>
        </w:rPr>
        <w:t>degli</w:t>
      </w:r>
      <w:r>
        <w:rPr>
          <w:spacing w:val="-10"/>
          <w:sz w:val="24"/>
        </w:rPr>
        <w:t xml:space="preserve"> </w:t>
      </w:r>
      <w:r>
        <w:rPr>
          <w:sz w:val="24"/>
        </w:rPr>
        <w:t>enti</w:t>
      </w:r>
      <w:r>
        <w:rPr>
          <w:spacing w:val="-10"/>
          <w:sz w:val="24"/>
        </w:rPr>
        <w:t xml:space="preserve"> </w:t>
      </w:r>
      <w:r>
        <w:rPr>
          <w:sz w:val="24"/>
        </w:rPr>
        <w:t>e</w:t>
      </w:r>
      <w:r>
        <w:rPr>
          <w:spacing w:val="-9"/>
          <w:sz w:val="24"/>
        </w:rPr>
        <w:t xml:space="preserve"> </w:t>
      </w:r>
      <w:r>
        <w:rPr>
          <w:sz w:val="24"/>
        </w:rPr>
        <w:t>delle</w:t>
      </w:r>
      <w:r>
        <w:rPr>
          <w:spacing w:val="-12"/>
          <w:sz w:val="24"/>
        </w:rPr>
        <w:t xml:space="preserve"> </w:t>
      </w:r>
      <w:r>
        <w:rPr>
          <w:sz w:val="24"/>
        </w:rPr>
        <w:t>società</w:t>
      </w:r>
      <w:r>
        <w:rPr>
          <w:spacing w:val="-10"/>
          <w:sz w:val="24"/>
        </w:rPr>
        <w:t xml:space="preserve"> </w:t>
      </w:r>
      <w:r>
        <w:rPr>
          <w:sz w:val="24"/>
        </w:rPr>
        <w:t>che</w:t>
      </w:r>
      <w:r>
        <w:rPr>
          <w:spacing w:val="-10"/>
          <w:sz w:val="24"/>
        </w:rPr>
        <w:t xml:space="preserve"> </w:t>
      </w:r>
      <w:r>
        <w:rPr>
          <w:sz w:val="24"/>
        </w:rPr>
        <w:t>presentano</w:t>
      </w:r>
      <w:r>
        <w:rPr>
          <w:spacing w:val="-9"/>
          <w:sz w:val="24"/>
        </w:rPr>
        <w:t xml:space="preserve"> </w:t>
      </w:r>
      <w:r>
        <w:rPr>
          <w:sz w:val="24"/>
        </w:rPr>
        <w:t>percentuali</w:t>
      </w:r>
      <w:r>
        <w:rPr>
          <w:spacing w:val="-10"/>
          <w:sz w:val="24"/>
        </w:rPr>
        <w:t xml:space="preserve"> </w:t>
      </w:r>
      <w:r>
        <w:rPr>
          <w:sz w:val="24"/>
        </w:rPr>
        <w:t>inferiori</w:t>
      </w:r>
      <w:r>
        <w:rPr>
          <w:spacing w:val="-10"/>
          <w:sz w:val="24"/>
        </w:rPr>
        <w:t xml:space="preserve"> </w:t>
      </w:r>
      <w:r>
        <w:rPr>
          <w:sz w:val="24"/>
        </w:rPr>
        <w:t>a</w:t>
      </w:r>
      <w:r>
        <w:rPr>
          <w:spacing w:val="-10"/>
          <w:sz w:val="24"/>
        </w:rPr>
        <w:t xml:space="preserve"> </w:t>
      </w:r>
      <w:r>
        <w:rPr>
          <w:sz w:val="24"/>
        </w:rPr>
        <w:t xml:space="preserve">quelle sopra richiamate. </w:t>
      </w:r>
      <w:r>
        <w:rPr>
          <w:b/>
          <w:sz w:val="24"/>
        </w:rPr>
        <w:t>A decorrere dall’esercizio 2017 sono considerati rilevanti gli enti e le società totalmente partecipati dalla capogruppo, le società in house e gli enti partecipati titolari di affidamento diretto da parte dei componenti del gruppo, a prescindere dalla quota di</w:t>
      </w:r>
      <w:r>
        <w:rPr>
          <w:b/>
          <w:spacing w:val="-2"/>
          <w:sz w:val="24"/>
        </w:rPr>
        <w:t xml:space="preserve"> </w:t>
      </w:r>
      <w:r>
        <w:rPr>
          <w:b/>
          <w:sz w:val="24"/>
        </w:rPr>
        <w:t>partecipazione</w:t>
      </w:r>
      <w:r>
        <w:rPr>
          <w:sz w:val="24"/>
        </w:rPr>
        <w:t>.</w:t>
      </w:r>
      <w:r>
        <w:rPr>
          <w:position w:val="6"/>
          <w:sz w:val="16"/>
        </w:rPr>
        <w:t>2</w:t>
      </w:r>
    </w:p>
    <w:p w14:paraId="2A99BF2E" w14:textId="77777777" w:rsidR="00EB24AF" w:rsidRDefault="00EB24AF" w:rsidP="00EB24AF">
      <w:pPr>
        <w:pStyle w:val="Corpotesto"/>
        <w:spacing w:before="2"/>
        <w:ind w:left="152" w:right="109"/>
        <w:jc w:val="both"/>
      </w:pPr>
      <w:r>
        <w:t>La percentuale di irrilevanza riferita ai “ricavi caratteristici” è determinata rapportando i componenti positivi di reddito che concorrono alla determinazione del valore della produzione dell’ente o società controllata o partecipata al totale dei “A) Componenti positivi della gestione dell’ente”.</w:t>
      </w:r>
    </w:p>
    <w:p w14:paraId="6748157C" w14:textId="77777777" w:rsidR="00EB24AF" w:rsidRDefault="00EB24AF" w:rsidP="00EB24AF">
      <w:pPr>
        <w:pStyle w:val="Corpotesto"/>
        <w:spacing w:before="1"/>
        <w:ind w:left="152" w:right="111"/>
        <w:jc w:val="both"/>
      </w:pPr>
      <w:r>
        <w:t>Per</w:t>
      </w:r>
      <w:r>
        <w:rPr>
          <w:spacing w:val="-6"/>
        </w:rPr>
        <w:t xml:space="preserve"> </w:t>
      </w:r>
      <w:r>
        <w:t>le</w:t>
      </w:r>
      <w:r>
        <w:rPr>
          <w:spacing w:val="-7"/>
        </w:rPr>
        <w:t xml:space="preserve"> </w:t>
      </w:r>
      <w:r>
        <w:t>regioni,</w:t>
      </w:r>
      <w:r>
        <w:rPr>
          <w:spacing w:val="-7"/>
        </w:rPr>
        <w:t xml:space="preserve"> </w:t>
      </w:r>
      <w:r>
        <w:t>la</w:t>
      </w:r>
      <w:r>
        <w:rPr>
          <w:spacing w:val="-10"/>
        </w:rPr>
        <w:t xml:space="preserve"> </w:t>
      </w:r>
      <w:r>
        <w:t>verifica</w:t>
      </w:r>
      <w:r>
        <w:rPr>
          <w:spacing w:val="-6"/>
        </w:rPr>
        <w:t xml:space="preserve"> </w:t>
      </w:r>
      <w:r>
        <w:t>di</w:t>
      </w:r>
      <w:r>
        <w:rPr>
          <w:spacing w:val="-8"/>
        </w:rPr>
        <w:t xml:space="preserve"> </w:t>
      </w:r>
      <w:r>
        <w:t>irrilevanza</w:t>
      </w:r>
      <w:r>
        <w:rPr>
          <w:spacing w:val="-8"/>
        </w:rPr>
        <w:t xml:space="preserve"> </w:t>
      </w:r>
      <w:r>
        <w:t>dei</w:t>
      </w:r>
      <w:r>
        <w:rPr>
          <w:spacing w:val="-7"/>
        </w:rPr>
        <w:t xml:space="preserve"> </w:t>
      </w:r>
      <w:r>
        <w:t>bilanci</w:t>
      </w:r>
      <w:r>
        <w:rPr>
          <w:spacing w:val="-8"/>
        </w:rPr>
        <w:t xml:space="preserve"> </w:t>
      </w:r>
      <w:r>
        <w:t>degli</w:t>
      </w:r>
      <w:r>
        <w:rPr>
          <w:spacing w:val="-7"/>
        </w:rPr>
        <w:t xml:space="preserve"> </w:t>
      </w:r>
      <w:r>
        <w:t>enti</w:t>
      </w:r>
      <w:r>
        <w:rPr>
          <w:spacing w:val="-8"/>
        </w:rPr>
        <w:t xml:space="preserve"> </w:t>
      </w:r>
      <w:r>
        <w:t>o</w:t>
      </w:r>
      <w:r>
        <w:rPr>
          <w:spacing w:val="-9"/>
        </w:rPr>
        <w:t xml:space="preserve"> </w:t>
      </w:r>
      <w:r>
        <w:t>società</w:t>
      </w:r>
      <w:r>
        <w:rPr>
          <w:spacing w:val="-10"/>
        </w:rPr>
        <w:t xml:space="preserve"> </w:t>
      </w:r>
      <w:r>
        <w:t>non</w:t>
      </w:r>
      <w:r>
        <w:rPr>
          <w:spacing w:val="-6"/>
        </w:rPr>
        <w:t xml:space="preserve"> </w:t>
      </w:r>
      <w:r>
        <w:t>sanitari</w:t>
      </w:r>
      <w:r>
        <w:rPr>
          <w:spacing w:val="-8"/>
        </w:rPr>
        <w:t xml:space="preserve"> </w:t>
      </w:r>
      <w:r>
        <w:t>controllati o partecipati è effettuata rapportando i componenti positivi di reddito che concorrono alla determinazione del valore della produzione dell’ente o della società al totale dei “A) Componenti positivi della gestione” della regione al netto dei componenti positivi della gestione riguardanti il perimetro</w:t>
      </w:r>
      <w:r>
        <w:rPr>
          <w:spacing w:val="-3"/>
        </w:rPr>
        <w:t xml:space="preserve"> </w:t>
      </w:r>
      <w:r>
        <w:t>sanitario”.</w:t>
      </w:r>
    </w:p>
    <w:p w14:paraId="536D24B7" w14:textId="77777777" w:rsidR="00EB24AF" w:rsidRDefault="00EB24AF" w:rsidP="00EB24AF">
      <w:pPr>
        <w:pStyle w:val="Corpotesto"/>
        <w:ind w:left="152" w:right="115"/>
        <w:jc w:val="both"/>
      </w:pPr>
      <w:r>
        <w:t>In ogni caso, salvo il caso dell’affidamento diretto, sono considerate irrilevanti, e non oggetto di consolidamento, le quote di partecipazione inferiori all’1% del capitale della società partecipata.</w:t>
      </w:r>
    </w:p>
    <w:p w14:paraId="1D266530" w14:textId="77777777" w:rsidR="00EB24AF" w:rsidRDefault="00EB24AF" w:rsidP="00EB24AF">
      <w:pPr>
        <w:pStyle w:val="Paragrafoelenco"/>
        <w:numPr>
          <w:ilvl w:val="2"/>
          <w:numId w:val="4"/>
        </w:numPr>
        <w:tabs>
          <w:tab w:val="left" w:pos="749"/>
        </w:tabs>
        <w:ind w:left="861" w:right="109" w:hanging="365"/>
        <w:rPr>
          <w:sz w:val="24"/>
        </w:rPr>
      </w:pPr>
      <w:r>
        <w:rPr>
          <w:i/>
          <w:sz w:val="24"/>
        </w:rPr>
        <w:t xml:space="preserve">Impossibilità di reperire le informazioni necessarie al consolidamento </w:t>
      </w:r>
      <w:r>
        <w:rPr>
          <w:sz w:val="24"/>
        </w:rPr>
        <w:t>in tempi ragionevoli e senza</w:t>
      </w:r>
      <w:r>
        <w:rPr>
          <w:spacing w:val="-9"/>
          <w:sz w:val="24"/>
        </w:rPr>
        <w:t xml:space="preserve"> </w:t>
      </w:r>
      <w:r>
        <w:rPr>
          <w:sz w:val="24"/>
        </w:rPr>
        <w:t>spese</w:t>
      </w:r>
      <w:r>
        <w:rPr>
          <w:spacing w:val="-7"/>
          <w:sz w:val="24"/>
        </w:rPr>
        <w:t xml:space="preserve"> </w:t>
      </w:r>
      <w:r>
        <w:rPr>
          <w:sz w:val="24"/>
        </w:rPr>
        <w:t>sproporzionate.</w:t>
      </w:r>
      <w:r>
        <w:rPr>
          <w:spacing w:val="-7"/>
          <w:sz w:val="24"/>
        </w:rPr>
        <w:t xml:space="preserve"> </w:t>
      </w:r>
      <w:r>
        <w:rPr>
          <w:sz w:val="24"/>
        </w:rPr>
        <w:t>I</w:t>
      </w:r>
      <w:r>
        <w:rPr>
          <w:spacing w:val="-7"/>
          <w:sz w:val="24"/>
        </w:rPr>
        <w:t xml:space="preserve"> </w:t>
      </w:r>
      <w:r>
        <w:rPr>
          <w:sz w:val="24"/>
        </w:rPr>
        <w:t>casi</w:t>
      </w:r>
      <w:r>
        <w:rPr>
          <w:spacing w:val="-9"/>
          <w:sz w:val="24"/>
        </w:rPr>
        <w:t xml:space="preserve"> </w:t>
      </w:r>
      <w:r>
        <w:rPr>
          <w:sz w:val="24"/>
        </w:rPr>
        <w:t>di</w:t>
      </w:r>
      <w:r>
        <w:rPr>
          <w:spacing w:val="-8"/>
          <w:sz w:val="24"/>
        </w:rPr>
        <w:t xml:space="preserve"> </w:t>
      </w:r>
      <w:r>
        <w:rPr>
          <w:sz w:val="24"/>
        </w:rPr>
        <w:t>esclusione</w:t>
      </w:r>
      <w:r>
        <w:rPr>
          <w:spacing w:val="-7"/>
          <w:sz w:val="24"/>
        </w:rPr>
        <w:t xml:space="preserve"> </w:t>
      </w:r>
      <w:r>
        <w:rPr>
          <w:sz w:val="24"/>
        </w:rPr>
        <w:t>del</w:t>
      </w:r>
      <w:r>
        <w:rPr>
          <w:spacing w:val="-7"/>
          <w:sz w:val="24"/>
        </w:rPr>
        <w:t xml:space="preserve"> </w:t>
      </w:r>
      <w:r>
        <w:rPr>
          <w:sz w:val="24"/>
        </w:rPr>
        <w:t>consolidamento</w:t>
      </w:r>
      <w:r>
        <w:rPr>
          <w:spacing w:val="-3"/>
          <w:sz w:val="24"/>
        </w:rPr>
        <w:t xml:space="preserve"> </w:t>
      </w:r>
      <w:r>
        <w:rPr>
          <w:sz w:val="24"/>
        </w:rPr>
        <w:t>per</w:t>
      </w:r>
      <w:r>
        <w:rPr>
          <w:spacing w:val="-6"/>
          <w:sz w:val="24"/>
        </w:rPr>
        <w:t xml:space="preserve"> </w:t>
      </w:r>
      <w:r>
        <w:rPr>
          <w:sz w:val="24"/>
        </w:rPr>
        <w:t>detto</w:t>
      </w:r>
      <w:r>
        <w:rPr>
          <w:spacing w:val="-7"/>
          <w:sz w:val="24"/>
        </w:rPr>
        <w:t xml:space="preserve"> </w:t>
      </w:r>
      <w:r>
        <w:rPr>
          <w:sz w:val="24"/>
        </w:rPr>
        <w:t>motivo sono evidentemente estremamente limitati e riguardano eventi di natura straordinaria</w:t>
      </w:r>
      <w:r>
        <w:rPr>
          <w:spacing w:val="-17"/>
          <w:sz w:val="24"/>
        </w:rPr>
        <w:t xml:space="preserve"> </w:t>
      </w:r>
      <w:r>
        <w:rPr>
          <w:sz w:val="24"/>
        </w:rPr>
        <w:t>(terremoti,</w:t>
      </w:r>
      <w:r>
        <w:rPr>
          <w:spacing w:val="-16"/>
          <w:sz w:val="24"/>
        </w:rPr>
        <w:t xml:space="preserve"> </w:t>
      </w:r>
      <w:r>
        <w:rPr>
          <w:sz w:val="24"/>
        </w:rPr>
        <w:t>alluvioni</w:t>
      </w:r>
      <w:r>
        <w:rPr>
          <w:spacing w:val="-15"/>
          <w:sz w:val="24"/>
        </w:rPr>
        <w:t xml:space="preserve"> </w:t>
      </w:r>
      <w:r>
        <w:rPr>
          <w:sz w:val="24"/>
        </w:rPr>
        <w:t>e</w:t>
      </w:r>
      <w:r>
        <w:rPr>
          <w:spacing w:val="-14"/>
          <w:sz w:val="24"/>
        </w:rPr>
        <w:t xml:space="preserve"> </w:t>
      </w:r>
      <w:r>
        <w:rPr>
          <w:sz w:val="24"/>
        </w:rPr>
        <w:t>altre</w:t>
      </w:r>
      <w:r>
        <w:rPr>
          <w:spacing w:val="-17"/>
          <w:sz w:val="24"/>
        </w:rPr>
        <w:t xml:space="preserve"> </w:t>
      </w:r>
      <w:r>
        <w:rPr>
          <w:sz w:val="24"/>
        </w:rPr>
        <w:t>calamità</w:t>
      </w:r>
      <w:r>
        <w:rPr>
          <w:spacing w:val="-14"/>
          <w:sz w:val="24"/>
        </w:rPr>
        <w:t xml:space="preserve"> </w:t>
      </w:r>
      <w:r>
        <w:rPr>
          <w:sz w:val="24"/>
        </w:rPr>
        <w:t>naturali).</w:t>
      </w:r>
      <w:r>
        <w:rPr>
          <w:spacing w:val="-11"/>
          <w:sz w:val="24"/>
        </w:rPr>
        <w:t xml:space="preserve"> </w:t>
      </w:r>
      <w:r>
        <w:rPr>
          <w:b/>
          <w:sz w:val="24"/>
        </w:rPr>
        <w:t>Se</w:t>
      </w:r>
      <w:r>
        <w:rPr>
          <w:b/>
          <w:spacing w:val="-15"/>
          <w:sz w:val="24"/>
        </w:rPr>
        <w:t xml:space="preserve"> </w:t>
      </w:r>
      <w:r>
        <w:rPr>
          <w:b/>
          <w:sz w:val="24"/>
        </w:rPr>
        <w:t>alle</w:t>
      </w:r>
      <w:r>
        <w:rPr>
          <w:b/>
          <w:spacing w:val="-14"/>
          <w:sz w:val="24"/>
        </w:rPr>
        <w:t xml:space="preserve"> </w:t>
      </w:r>
      <w:r>
        <w:rPr>
          <w:b/>
          <w:sz w:val="24"/>
        </w:rPr>
        <w:t>scadenze</w:t>
      </w:r>
      <w:r>
        <w:rPr>
          <w:b/>
          <w:spacing w:val="-15"/>
          <w:sz w:val="24"/>
        </w:rPr>
        <w:t xml:space="preserve"> </w:t>
      </w:r>
      <w:r>
        <w:rPr>
          <w:b/>
          <w:sz w:val="24"/>
        </w:rPr>
        <w:t>previste i bilanci dei componenti del gruppo non sono ancora stati approvati, è trasmesso il pre-consuntivo o il bilancio predisposto ai fini</w:t>
      </w:r>
      <w:r>
        <w:rPr>
          <w:b/>
          <w:spacing w:val="-5"/>
          <w:sz w:val="24"/>
        </w:rPr>
        <w:t xml:space="preserve"> </w:t>
      </w:r>
      <w:r>
        <w:rPr>
          <w:b/>
          <w:sz w:val="24"/>
        </w:rPr>
        <w:t>dell’approvazione”</w:t>
      </w:r>
      <w:r>
        <w:rPr>
          <w:position w:val="6"/>
          <w:sz w:val="16"/>
        </w:rPr>
        <w:t>3</w:t>
      </w:r>
      <w:r>
        <w:rPr>
          <w:sz w:val="24"/>
        </w:rPr>
        <w:t>.</w:t>
      </w:r>
    </w:p>
    <w:p w14:paraId="65049AB5" w14:textId="77777777" w:rsidR="00EB24AF" w:rsidRDefault="00EB24AF" w:rsidP="00EB24AF">
      <w:pPr>
        <w:pStyle w:val="Corpotesto"/>
        <w:spacing w:before="12"/>
        <w:rPr>
          <w:sz w:val="23"/>
        </w:rPr>
      </w:pPr>
    </w:p>
    <w:p w14:paraId="7CAFFB66" w14:textId="77777777" w:rsidR="00EB24AF" w:rsidRDefault="00EB24AF" w:rsidP="00EB24AF">
      <w:pPr>
        <w:pStyle w:val="Corpotesto"/>
        <w:ind w:left="152" w:right="113"/>
        <w:jc w:val="both"/>
      </w:pPr>
      <w:r>
        <w:t>Con la citata deliberazione della Giunta Comunale n. 72 del 30/03/2020 sono stati individuati, per il 2019, gli enti da considerare per la predisposizione del bilancio consolidato ed approvati i due elenchi previsti dall’allegato 4/4 del D.lgs 118/2011.</w:t>
      </w:r>
    </w:p>
    <w:p w14:paraId="064C7C9B" w14:textId="77777777" w:rsidR="00EB24AF" w:rsidRDefault="00EB24AF" w:rsidP="00EB24AF">
      <w:pPr>
        <w:pStyle w:val="Corpotesto"/>
        <w:spacing w:before="12"/>
        <w:rPr>
          <w:sz w:val="23"/>
        </w:rPr>
      </w:pPr>
    </w:p>
    <w:p w14:paraId="3F550639" w14:textId="77777777" w:rsidR="00EB24AF" w:rsidRDefault="00EB24AF" w:rsidP="00EB24AF">
      <w:pPr>
        <w:pStyle w:val="Corpotesto"/>
        <w:ind w:left="152"/>
      </w:pPr>
      <w:r>
        <w:t>Nello specifico rientrano del perimetro di consolidamento i seguenti enti:</w:t>
      </w:r>
    </w:p>
    <w:p w14:paraId="3BDC9039" w14:textId="77777777" w:rsidR="00EB24AF" w:rsidRDefault="00EB24AF" w:rsidP="00EB24AF">
      <w:pPr>
        <w:pStyle w:val="Paragrafoelenco"/>
        <w:numPr>
          <w:ilvl w:val="0"/>
          <w:numId w:val="6"/>
        </w:numPr>
        <w:tabs>
          <w:tab w:val="left" w:pos="874"/>
        </w:tabs>
        <w:spacing w:before="121"/>
        <w:ind w:left="873" w:hanging="361"/>
        <w:jc w:val="left"/>
        <w:rPr>
          <w:sz w:val="24"/>
        </w:rPr>
      </w:pPr>
      <w:r>
        <w:rPr>
          <w:sz w:val="24"/>
        </w:rPr>
        <w:t>Istituzione Comunale Scuola Civica di</w:t>
      </w:r>
      <w:r>
        <w:rPr>
          <w:spacing w:val="-1"/>
          <w:sz w:val="24"/>
        </w:rPr>
        <w:t xml:space="preserve"> </w:t>
      </w:r>
      <w:r>
        <w:rPr>
          <w:sz w:val="24"/>
        </w:rPr>
        <w:t>Musica;</w:t>
      </w:r>
    </w:p>
    <w:p w14:paraId="1795BA8B" w14:textId="77777777" w:rsidR="00EB24AF" w:rsidRDefault="00EB24AF" w:rsidP="00EB24AF">
      <w:pPr>
        <w:pStyle w:val="Paragrafoelenco"/>
        <w:numPr>
          <w:ilvl w:val="0"/>
          <w:numId w:val="6"/>
        </w:numPr>
        <w:tabs>
          <w:tab w:val="left" w:pos="874"/>
        </w:tabs>
        <w:spacing w:before="1"/>
        <w:ind w:left="873" w:hanging="361"/>
        <w:jc w:val="left"/>
        <w:rPr>
          <w:sz w:val="24"/>
        </w:rPr>
      </w:pPr>
      <w:r>
        <w:rPr>
          <w:sz w:val="24"/>
        </w:rPr>
        <w:t>E.G.A.S. Ente di Governo dell’Ambito della</w:t>
      </w:r>
      <w:r>
        <w:rPr>
          <w:spacing w:val="-2"/>
          <w:sz w:val="24"/>
        </w:rPr>
        <w:t xml:space="preserve"> </w:t>
      </w:r>
      <w:r>
        <w:rPr>
          <w:sz w:val="24"/>
        </w:rPr>
        <w:t>Sardegna;</w:t>
      </w:r>
    </w:p>
    <w:p w14:paraId="6622262F" w14:textId="77777777" w:rsidR="00EB24AF" w:rsidRDefault="00EB24AF" w:rsidP="00EB24AF">
      <w:pPr>
        <w:pStyle w:val="Paragrafoelenco"/>
        <w:numPr>
          <w:ilvl w:val="0"/>
          <w:numId w:val="6"/>
        </w:numPr>
        <w:tabs>
          <w:tab w:val="left" w:pos="874"/>
        </w:tabs>
        <w:spacing w:line="308" w:lineRule="exact"/>
        <w:ind w:left="873" w:hanging="361"/>
        <w:jc w:val="left"/>
        <w:rPr>
          <w:sz w:val="24"/>
        </w:rPr>
      </w:pPr>
      <w:r>
        <w:rPr>
          <w:sz w:val="24"/>
        </w:rPr>
        <w:t>I.T.S. Città Metropolitana</w:t>
      </w:r>
      <w:r>
        <w:rPr>
          <w:spacing w:val="-3"/>
          <w:sz w:val="24"/>
        </w:rPr>
        <w:t xml:space="preserve"> </w:t>
      </w:r>
      <w:r>
        <w:rPr>
          <w:sz w:val="24"/>
        </w:rPr>
        <w:t>S.C.A.R.L.;</w:t>
      </w:r>
    </w:p>
    <w:p w14:paraId="471FC20C" w14:textId="77777777" w:rsidR="00EB24AF" w:rsidRDefault="00EB24AF" w:rsidP="00EB24AF">
      <w:pPr>
        <w:pStyle w:val="Paragrafoelenco"/>
        <w:numPr>
          <w:ilvl w:val="0"/>
          <w:numId w:val="6"/>
        </w:numPr>
        <w:tabs>
          <w:tab w:val="left" w:pos="874"/>
        </w:tabs>
        <w:spacing w:line="308" w:lineRule="exact"/>
        <w:ind w:left="873" w:hanging="361"/>
        <w:jc w:val="left"/>
        <w:rPr>
          <w:sz w:val="24"/>
        </w:rPr>
      </w:pPr>
      <w:r>
        <w:rPr>
          <w:sz w:val="24"/>
        </w:rPr>
        <w:t>Campidano Ambiente srl;</w:t>
      </w:r>
    </w:p>
    <w:p w14:paraId="2864328F" w14:textId="77777777" w:rsidR="00EB24AF" w:rsidRDefault="00EB24AF" w:rsidP="00EB24AF">
      <w:pPr>
        <w:pStyle w:val="Paragrafoelenco"/>
        <w:numPr>
          <w:ilvl w:val="0"/>
          <w:numId w:val="6"/>
        </w:numPr>
        <w:tabs>
          <w:tab w:val="left" w:pos="874"/>
        </w:tabs>
        <w:spacing w:before="1"/>
        <w:ind w:left="873" w:hanging="361"/>
        <w:jc w:val="left"/>
        <w:rPr>
          <w:sz w:val="24"/>
        </w:rPr>
      </w:pPr>
      <w:r>
        <w:rPr>
          <w:sz w:val="24"/>
        </w:rPr>
        <w:t>Abbanoa;</w:t>
      </w:r>
    </w:p>
    <w:p w14:paraId="26F45684" w14:textId="77777777" w:rsidR="00EB24AF" w:rsidRDefault="00EB24AF" w:rsidP="00EB24AF">
      <w:pPr>
        <w:pStyle w:val="Paragrafoelenco"/>
        <w:numPr>
          <w:ilvl w:val="0"/>
          <w:numId w:val="6"/>
        </w:numPr>
        <w:tabs>
          <w:tab w:val="left" w:pos="874"/>
        </w:tabs>
        <w:spacing w:before="1"/>
        <w:ind w:left="873" w:hanging="361"/>
        <w:jc w:val="left"/>
        <w:rPr>
          <w:sz w:val="24"/>
        </w:rPr>
      </w:pPr>
      <w:r>
        <w:rPr>
          <w:sz w:val="24"/>
        </w:rPr>
        <w:t>Consorzio Parco Molentargius</w:t>
      </w:r>
      <w:r>
        <w:rPr>
          <w:spacing w:val="-4"/>
          <w:sz w:val="24"/>
        </w:rPr>
        <w:t xml:space="preserve"> </w:t>
      </w:r>
      <w:r>
        <w:rPr>
          <w:sz w:val="24"/>
        </w:rPr>
        <w:t>Saline;</w:t>
      </w:r>
    </w:p>
    <w:p w14:paraId="06A7D322" w14:textId="361EC926" w:rsidR="00EB24AF" w:rsidRDefault="00EB24AF" w:rsidP="00EB24AF">
      <w:pPr>
        <w:pStyle w:val="Corpotesto"/>
        <w:spacing w:before="4"/>
        <w:rPr>
          <w:sz w:val="21"/>
        </w:rPr>
      </w:pPr>
      <w:r>
        <w:rPr>
          <w:noProof/>
        </w:rPr>
        <mc:AlternateContent>
          <mc:Choice Requires="wps">
            <w:drawing>
              <wp:anchor distT="0" distB="0" distL="0" distR="0" simplePos="0" relativeHeight="251657728" behindDoc="1" locked="0" layoutInCell="1" allowOverlap="1" wp14:anchorId="38296CA6" wp14:editId="1D252C3C">
                <wp:simplePos x="0" y="0"/>
                <wp:positionH relativeFrom="page">
                  <wp:posOffset>719455</wp:posOffset>
                </wp:positionH>
                <wp:positionV relativeFrom="paragraph">
                  <wp:posOffset>193040</wp:posOffset>
                </wp:positionV>
                <wp:extent cx="1829435" cy="8890"/>
                <wp:effectExtent l="0" t="2540" r="3810" b="0"/>
                <wp:wrapTopAndBottom/>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EB660" id="Rettangolo 36" o:spid="_x0000_s1026" style="position:absolute;margin-left:56.65pt;margin-top:15.2pt;width:144.0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XW/QEAANwDAAAOAAAAZHJzL2Uyb0RvYy54bWysU8GO0zAQvSPxD5bvNE23u7RR09Wqq0VI&#10;C6xY+ADXdhILx2PGbtPy9YydbilwQ+RgeTzjl/fejFe3h96yvcZgwNW8nEw5006CMq6t+dcvD28W&#10;nIUonBIWnK75UQd+u379ajX4Ss+gA6s0MgJxoRp8zbsYfVUUQXa6F2ECXjtKNoC9iBRiWygUA6H3&#10;tphNpzfFAKg8gtQh0On9mOTrjN80WsZPTRN0ZLbmxC3mFfO6TWuxXomqReE7I080xD+w6IVx9NMz&#10;1L2Igu3Q/AXVG4kQoIkTCX0BTWOkzhpITTn9Q81zJ7zOWsic4M82hf8HKz/un5AZVfOrG86c6KlH&#10;n3WkjrVggdEhOTT4UFHhs3/CpDH4R5DfAnOw6ahO3yHC0GmhiFeZ6ovfLqQg0FW2HT6AInyxi5DN&#10;OjTYJ0CygR1yT47nnuhDZJIOy8VsOb+65kxSbrFY5pYVonq56zHEdxp6ljY1R+p4xhb7xxATF1G9&#10;lGTuYI16MNbmANvtxiLbizQd+cv0SeJlmXWp2EG6NiKmkywy6Rr92YI6kkaEccToSdCmA/zB2UDj&#10;VfPwfSdQc2bfO/JpWc7naR5zML9+O6MALzPby4xwkqBqHjkbt5s4zvDOo2k7+lOZRTu4I28bk4Un&#10;30dWJ7I0QtmP07inGb2Mc9WvR7n+CQAA//8DAFBLAwQUAAYACAAAACEASHzZyd4AAAAJAQAADwAA&#10;AGRycy9kb3ducmV2LnhtbEyPQU/DMAyF70j8h8hI3FjStaBSmk4MiSMSGxzYLW1MW61xSpNthV+P&#10;OY2bn/30/L1yNbtBHHEKvScNyUKBQGq87anV8P72fJODCNGQNYMn1PCNAVbV5UVpCutPtMHjNraC&#10;QygURkMX41hIGZoOnQkLPyLx7dNPzkSWUyvtZE4c7ga5VOpOOtMTf+jMiE8dNvvtwWlY3+frr9eM&#10;Xn429Q53H/X+djkpra+v5scHEBHneDbDHz6jQ8VMtT+QDWJgnaQpWzWkKgPBhkwlPNS8SHKQVSn/&#10;N6h+AQAA//8DAFBLAQItABQABgAIAAAAIQC2gziS/gAAAOEBAAATAAAAAAAAAAAAAAAAAAAAAABb&#10;Q29udGVudF9UeXBlc10ueG1sUEsBAi0AFAAGAAgAAAAhADj9If/WAAAAlAEAAAsAAAAAAAAAAAAA&#10;AAAALwEAAF9yZWxzLy5yZWxzUEsBAi0AFAAGAAgAAAAhAO18Rdb9AQAA3AMAAA4AAAAAAAAAAAAA&#10;AAAALgIAAGRycy9lMm9Eb2MueG1sUEsBAi0AFAAGAAgAAAAhAEh82cneAAAACQEAAA8AAAAAAAAA&#10;AAAAAAAAVwQAAGRycy9kb3ducmV2LnhtbFBLBQYAAAAABAAEAPMAAABiBQAAAAA=&#10;" fillcolor="black" stroked="f">
                <w10:wrap type="topAndBottom" anchorx="page"/>
              </v:rect>
            </w:pict>
          </mc:Fallback>
        </mc:AlternateContent>
      </w:r>
    </w:p>
    <w:p w14:paraId="6F5B7645" w14:textId="77777777" w:rsidR="00EB24AF" w:rsidRDefault="00EB24AF" w:rsidP="00EB24AF">
      <w:pPr>
        <w:widowControl/>
        <w:autoSpaceDE/>
        <w:autoSpaceDN/>
        <w:rPr>
          <w:sz w:val="21"/>
        </w:rPr>
        <w:sectPr w:rsidR="00EB24AF">
          <w:pgSz w:w="11910" w:h="16840"/>
          <w:pgMar w:top="1320" w:right="1020" w:bottom="1200" w:left="980" w:header="0" w:footer="920" w:gutter="0"/>
          <w:cols w:space="720"/>
        </w:sectPr>
      </w:pPr>
    </w:p>
    <w:p w14:paraId="2A970CC0" w14:textId="77777777" w:rsidR="00EB24AF" w:rsidRDefault="00EB24AF" w:rsidP="00EB24AF">
      <w:pPr>
        <w:pStyle w:val="Corpotesto"/>
        <w:spacing w:before="91"/>
        <w:ind w:left="873"/>
      </w:pPr>
      <w:r>
        <w:lastRenderedPageBreak/>
        <w:t>PRINCIPALI CARATTERISTICHE DI CIASCUN ENTE</w:t>
      </w:r>
    </w:p>
    <w:p w14:paraId="7FD0F8F7" w14:textId="77777777" w:rsidR="00EB24AF" w:rsidRDefault="00EB24AF" w:rsidP="00EB24AF">
      <w:pPr>
        <w:pStyle w:val="Corpotesto"/>
        <w:rPr>
          <w:sz w:val="20"/>
        </w:rPr>
      </w:pPr>
    </w:p>
    <w:p w14:paraId="0EEC060F" w14:textId="77777777" w:rsidR="00EB24AF" w:rsidRDefault="00EB24AF" w:rsidP="00EB24AF">
      <w:pPr>
        <w:pStyle w:val="Corpotesto"/>
        <w:rPr>
          <w:sz w:val="1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3"/>
        <w:gridCol w:w="5967"/>
      </w:tblGrid>
      <w:tr w:rsidR="00EB24AF" w14:paraId="1F8AEE47" w14:textId="77777777" w:rsidTr="00EB24AF">
        <w:trPr>
          <w:trHeight w:val="899"/>
        </w:trPr>
        <w:tc>
          <w:tcPr>
            <w:tcW w:w="3663" w:type="dxa"/>
            <w:tcBorders>
              <w:top w:val="single" w:sz="4" w:space="0" w:color="000000"/>
              <w:left w:val="single" w:sz="4" w:space="0" w:color="000000"/>
              <w:bottom w:val="single" w:sz="4" w:space="0" w:color="000000"/>
              <w:right w:val="single" w:sz="4" w:space="0" w:color="000000"/>
            </w:tcBorders>
          </w:tcPr>
          <w:p w14:paraId="0FB11756" w14:textId="77777777" w:rsidR="00EB24AF" w:rsidRDefault="00EB24AF">
            <w:pPr>
              <w:pStyle w:val="TableParagraph"/>
              <w:rPr>
                <w:rFonts w:ascii="Book Antiqua"/>
              </w:rPr>
            </w:pPr>
          </w:p>
          <w:p w14:paraId="17D90653" w14:textId="77777777" w:rsidR="00EB24AF" w:rsidRDefault="00EB24AF">
            <w:pPr>
              <w:pStyle w:val="TableParagraph"/>
              <w:spacing w:before="174"/>
              <w:ind w:left="110"/>
              <w:rPr>
                <w:rFonts w:ascii="Calibri"/>
              </w:rPr>
            </w:pPr>
            <w:r>
              <w:rPr>
                <w:rFonts w:ascii="Calibri"/>
              </w:rPr>
              <w:t>Ragione Sociale</w:t>
            </w:r>
          </w:p>
        </w:tc>
        <w:tc>
          <w:tcPr>
            <w:tcW w:w="5967" w:type="dxa"/>
            <w:tcBorders>
              <w:top w:val="single" w:sz="4" w:space="0" w:color="000000"/>
              <w:left w:val="single" w:sz="4" w:space="0" w:color="000000"/>
              <w:bottom w:val="single" w:sz="4" w:space="0" w:color="000000"/>
              <w:right w:val="single" w:sz="4" w:space="0" w:color="000000"/>
            </w:tcBorders>
            <w:hideMark/>
          </w:tcPr>
          <w:p w14:paraId="7BD46DF3" w14:textId="77777777" w:rsidR="00EB24AF" w:rsidRDefault="00EB24AF">
            <w:pPr>
              <w:pStyle w:val="TableParagraph"/>
              <w:spacing w:before="78" w:line="256" w:lineRule="auto"/>
              <w:ind w:left="108" w:right="665"/>
              <w:rPr>
                <w:rFonts w:ascii="Calibri"/>
                <w:b/>
              </w:rPr>
            </w:pPr>
            <w:r>
              <w:rPr>
                <w:rFonts w:ascii="Calibri"/>
                <w:b/>
              </w:rPr>
              <w:t>ISTITUZIONE COMUNALE SCUOLA CIVICA DI MUSICA DEL COMUNE DI SELARGIUS</w:t>
            </w:r>
          </w:p>
        </w:tc>
      </w:tr>
      <w:tr w:rsidR="00EB24AF" w14:paraId="0BA0BBA0" w14:textId="77777777" w:rsidTr="00EB24AF">
        <w:trPr>
          <w:trHeight w:val="448"/>
        </w:trPr>
        <w:tc>
          <w:tcPr>
            <w:tcW w:w="3663" w:type="dxa"/>
            <w:tcBorders>
              <w:top w:val="single" w:sz="4" w:space="0" w:color="000000"/>
              <w:left w:val="single" w:sz="4" w:space="0" w:color="000000"/>
              <w:bottom w:val="single" w:sz="4" w:space="0" w:color="000000"/>
              <w:right w:val="single" w:sz="4" w:space="0" w:color="000000"/>
            </w:tcBorders>
            <w:hideMark/>
          </w:tcPr>
          <w:p w14:paraId="2FE3DBF5" w14:textId="77777777" w:rsidR="00EB24AF" w:rsidRDefault="00EB24AF">
            <w:pPr>
              <w:pStyle w:val="TableParagraph"/>
              <w:spacing w:line="268" w:lineRule="exact"/>
              <w:ind w:left="110"/>
              <w:rPr>
                <w:rFonts w:ascii="Calibri"/>
              </w:rPr>
            </w:pPr>
            <w:r>
              <w:rPr>
                <w:rFonts w:ascii="Calibri"/>
              </w:rPr>
              <w:t>Forma Giuridica</w:t>
            </w:r>
          </w:p>
        </w:tc>
        <w:tc>
          <w:tcPr>
            <w:tcW w:w="5967" w:type="dxa"/>
            <w:tcBorders>
              <w:top w:val="single" w:sz="4" w:space="0" w:color="000000"/>
              <w:left w:val="single" w:sz="4" w:space="0" w:color="000000"/>
              <w:bottom w:val="single" w:sz="4" w:space="0" w:color="000000"/>
              <w:right w:val="single" w:sz="4" w:space="0" w:color="000000"/>
            </w:tcBorders>
            <w:hideMark/>
          </w:tcPr>
          <w:p w14:paraId="537A0864" w14:textId="77777777" w:rsidR="00EB24AF" w:rsidRDefault="00EB24AF">
            <w:pPr>
              <w:pStyle w:val="TableParagraph"/>
              <w:spacing w:line="268" w:lineRule="exact"/>
              <w:ind w:left="108"/>
              <w:rPr>
                <w:rFonts w:ascii="Calibri"/>
              </w:rPr>
            </w:pPr>
            <w:r>
              <w:rPr>
                <w:rFonts w:ascii="Calibri"/>
              </w:rPr>
              <w:t>Ente Pubblico - Istituzione</w:t>
            </w:r>
          </w:p>
        </w:tc>
      </w:tr>
      <w:tr w:rsidR="00EB24AF" w14:paraId="7630E38B" w14:textId="77777777" w:rsidTr="00EB24AF">
        <w:trPr>
          <w:trHeight w:val="450"/>
        </w:trPr>
        <w:tc>
          <w:tcPr>
            <w:tcW w:w="3663" w:type="dxa"/>
            <w:tcBorders>
              <w:top w:val="single" w:sz="4" w:space="0" w:color="000000"/>
              <w:left w:val="single" w:sz="4" w:space="0" w:color="000000"/>
              <w:bottom w:val="single" w:sz="4" w:space="0" w:color="000000"/>
              <w:right w:val="single" w:sz="4" w:space="0" w:color="000000"/>
            </w:tcBorders>
            <w:hideMark/>
          </w:tcPr>
          <w:p w14:paraId="304A8DB1" w14:textId="77777777" w:rsidR="00EB24AF" w:rsidRDefault="00EB24AF">
            <w:pPr>
              <w:pStyle w:val="TableParagraph"/>
              <w:spacing w:line="268" w:lineRule="exact"/>
              <w:ind w:left="110"/>
              <w:rPr>
                <w:rFonts w:ascii="Calibri"/>
              </w:rPr>
            </w:pPr>
            <w:r>
              <w:rPr>
                <w:rFonts w:ascii="Calibri"/>
              </w:rPr>
              <w:t>Partita Iva</w:t>
            </w:r>
          </w:p>
        </w:tc>
        <w:tc>
          <w:tcPr>
            <w:tcW w:w="5967" w:type="dxa"/>
            <w:tcBorders>
              <w:top w:val="single" w:sz="4" w:space="0" w:color="000000"/>
              <w:left w:val="single" w:sz="4" w:space="0" w:color="000000"/>
              <w:bottom w:val="single" w:sz="4" w:space="0" w:color="000000"/>
              <w:right w:val="single" w:sz="4" w:space="0" w:color="000000"/>
            </w:tcBorders>
            <w:hideMark/>
          </w:tcPr>
          <w:p w14:paraId="372A8B5B" w14:textId="77777777" w:rsidR="00EB24AF" w:rsidRDefault="00EB24AF">
            <w:pPr>
              <w:pStyle w:val="TableParagraph"/>
              <w:spacing w:line="268" w:lineRule="exact"/>
              <w:ind w:left="108"/>
              <w:rPr>
                <w:rFonts w:ascii="Calibri"/>
              </w:rPr>
            </w:pPr>
            <w:r>
              <w:rPr>
                <w:rFonts w:ascii="Calibri"/>
              </w:rPr>
              <w:t>92133160926</w:t>
            </w:r>
          </w:p>
        </w:tc>
      </w:tr>
      <w:tr w:rsidR="00EB24AF" w14:paraId="20A0E511" w14:textId="77777777" w:rsidTr="00EB24AF">
        <w:trPr>
          <w:trHeight w:val="448"/>
        </w:trPr>
        <w:tc>
          <w:tcPr>
            <w:tcW w:w="3663" w:type="dxa"/>
            <w:tcBorders>
              <w:top w:val="single" w:sz="4" w:space="0" w:color="000000"/>
              <w:left w:val="single" w:sz="4" w:space="0" w:color="000000"/>
              <w:bottom w:val="single" w:sz="4" w:space="0" w:color="000000"/>
              <w:right w:val="single" w:sz="4" w:space="0" w:color="000000"/>
            </w:tcBorders>
            <w:hideMark/>
          </w:tcPr>
          <w:p w14:paraId="4C964242" w14:textId="77777777" w:rsidR="00EB24AF" w:rsidRDefault="00EB24AF">
            <w:pPr>
              <w:pStyle w:val="TableParagraph"/>
              <w:spacing w:line="268" w:lineRule="exact"/>
              <w:ind w:left="110"/>
              <w:rPr>
                <w:rFonts w:ascii="Calibri"/>
              </w:rPr>
            </w:pPr>
            <w:r>
              <w:rPr>
                <w:rFonts w:ascii="Calibri"/>
              </w:rPr>
              <w:t>Codice Fiscale</w:t>
            </w:r>
          </w:p>
        </w:tc>
        <w:tc>
          <w:tcPr>
            <w:tcW w:w="5967" w:type="dxa"/>
            <w:tcBorders>
              <w:top w:val="single" w:sz="4" w:space="0" w:color="000000"/>
              <w:left w:val="single" w:sz="4" w:space="0" w:color="000000"/>
              <w:bottom w:val="single" w:sz="4" w:space="0" w:color="000000"/>
              <w:right w:val="single" w:sz="4" w:space="0" w:color="000000"/>
            </w:tcBorders>
            <w:hideMark/>
          </w:tcPr>
          <w:p w14:paraId="3B78B412" w14:textId="77777777" w:rsidR="00EB24AF" w:rsidRDefault="00EB24AF">
            <w:pPr>
              <w:pStyle w:val="TableParagraph"/>
              <w:spacing w:line="268" w:lineRule="exact"/>
              <w:ind w:left="108"/>
              <w:rPr>
                <w:rFonts w:ascii="Calibri"/>
              </w:rPr>
            </w:pPr>
            <w:r>
              <w:rPr>
                <w:rFonts w:ascii="Calibri"/>
              </w:rPr>
              <w:t>92133160926</w:t>
            </w:r>
          </w:p>
        </w:tc>
      </w:tr>
      <w:tr w:rsidR="00EB24AF" w14:paraId="6F0D66E0" w14:textId="77777777" w:rsidTr="00EB24AF">
        <w:trPr>
          <w:trHeight w:val="451"/>
        </w:trPr>
        <w:tc>
          <w:tcPr>
            <w:tcW w:w="3663" w:type="dxa"/>
            <w:tcBorders>
              <w:top w:val="single" w:sz="4" w:space="0" w:color="000000"/>
              <w:left w:val="single" w:sz="4" w:space="0" w:color="000000"/>
              <w:bottom w:val="single" w:sz="4" w:space="0" w:color="000000"/>
              <w:right w:val="single" w:sz="4" w:space="0" w:color="000000"/>
            </w:tcBorders>
            <w:hideMark/>
          </w:tcPr>
          <w:p w14:paraId="57807E70" w14:textId="77777777" w:rsidR="00EB24AF" w:rsidRDefault="00EB24AF">
            <w:pPr>
              <w:pStyle w:val="TableParagraph"/>
              <w:spacing w:before="1"/>
              <w:ind w:left="110"/>
              <w:rPr>
                <w:rFonts w:ascii="Calibri"/>
              </w:rPr>
            </w:pPr>
            <w:r>
              <w:rPr>
                <w:rFonts w:ascii="Calibri"/>
              </w:rPr>
              <w:t>Quota partecipazione del Comune</w:t>
            </w:r>
          </w:p>
        </w:tc>
        <w:tc>
          <w:tcPr>
            <w:tcW w:w="5967" w:type="dxa"/>
            <w:tcBorders>
              <w:top w:val="single" w:sz="4" w:space="0" w:color="000000"/>
              <w:left w:val="single" w:sz="4" w:space="0" w:color="000000"/>
              <w:bottom w:val="single" w:sz="4" w:space="0" w:color="000000"/>
              <w:right w:val="single" w:sz="4" w:space="0" w:color="000000"/>
            </w:tcBorders>
            <w:hideMark/>
          </w:tcPr>
          <w:p w14:paraId="777F708A" w14:textId="77777777" w:rsidR="00EB24AF" w:rsidRDefault="00EB24AF">
            <w:pPr>
              <w:pStyle w:val="TableParagraph"/>
              <w:spacing w:before="1"/>
              <w:ind w:left="108"/>
              <w:rPr>
                <w:rFonts w:ascii="Calibri"/>
              </w:rPr>
            </w:pPr>
            <w:r>
              <w:rPr>
                <w:rFonts w:ascii="Calibri"/>
              </w:rPr>
              <w:t>100%</w:t>
            </w:r>
          </w:p>
        </w:tc>
      </w:tr>
      <w:tr w:rsidR="00EB24AF" w14:paraId="224A443C" w14:textId="77777777" w:rsidTr="00EB24AF">
        <w:trPr>
          <w:trHeight w:val="450"/>
        </w:trPr>
        <w:tc>
          <w:tcPr>
            <w:tcW w:w="3663" w:type="dxa"/>
            <w:tcBorders>
              <w:top w:val="single" w:sz="4" w:space="0" w:color="000000"/>
              <w:left w:val="single" w:sz="4" w:space="0" w:color="000000"/>
              <w:bottom w:val="single" w:sz="4" w:space="0" w:color="000000"/>
              <w:right w:val="single" w:sz="4" w:space="0" w:color="000000"/>
            </w:tcBorders>
            <w:hideMark/>
          </w:tcPr>
          <w:p w14:paraId="70308C3E" w14:textId="77777777" w:rsidR="00EB24AF" w:rsidRDefault="00EB24AF">
            <w:pPr>
              <w:pStyle w:val="TableParagraph"/>
              <w:spacing w:line="268" w:lineRule="exact"/>
              <w:ind w:left="110"/>
              <w:rPr>
                <w:rFonts w:ascii="Calibri"/>
              </w:rPr>
            </w:pPr>
            <w:r>
              <w:rPr>
                <w:rFonts w:ascii="Calibri"/>
              </w:rPr>
              <w:t>Sede</w:t>
            </w:r>
          </w:p>
        </w:tc>
        <w:tc>
          <w:tcPr>
            <w:tcW w:w="5967" w:type="dxa"/>
            <w:tcBorders>
              <w:top w:val="single" w:sz="4" w:space="0" w:color="000000"/>
              <w:left w:val="single" w:sz="4" w:space="0" w:color="000000"/>
              <w:bottom w:val="single" w:sz="4" w:space="0" w:color="000000"/>
              <w:right w:val="single" w:sz="4" w:space="0" w:color="000000"/>
            </w:tcBorders>
            <w:hideMark/>
          </w:tcPr>
          <w:p w14:paraId="118123E2" w14:textId="77777777" w:rsidR="00EB24AF" w:rsidRDefault="00EB24AF">
            <w:pPr>
              <w:pStyle w:val="TableParagraph"/>
              <w:spacing w:line="268" w:lineRule="exact"/>
              <w:ind w:left="108"/>
              <w:rPr>
                <w:rFonts w:ascii="Calibri"/>
              </w:rPr>
            </w:pPr>
            <w:r>
              <w:rPr>
                <w:rFonts w:ascii="Calibri"/>
              </w:rPr>
              <w:t>Selargius</w:t>
            </w:r>
          </w:p>
        </w:tc>
      </w:tr>
      <w:tr w:rsidR="00EB24AF" w14:paraId="0D061ABC" w14:textId="77777777" w:rsidTr="00EB24AF">
        <w:trPr>
          <w:trHeight w:val="899"/>
        </w:trPr>
        <w:tc>
          <w:tcPr>
            <w:tcW w:w="3663" w:type="dxa"/>
            <w:tcBorders>
              <w:top w:val="single" w:sz="4" w:space="0" w:color="000000"/>
              <w:left w:val="single" w:sz="4" w:space="0" w:color="000000"/>
              <w:bottom w:val="single" w:sz="4" w:space="0" w:color="000000"/>
              <w:right w:val="single" w:sz="4" w:space="0" w:color="000000"/>
            </w:tcBorders>
          </w:tcPr>
          <w:p w14:paraId="16286EF1" w14:textId="77777777" w:rsidR="00EB24AF" w:rsidRDefault="00EB24AF">
            <w:pPr>
              <w:pStyle w:val="TableParagraph"/>
              <w:rPr>
                <w:sz w:val="20"/>
              </w:rPr>
            </w:pPr>
          </w:p>
        </w:tc>
        <w:tc>
          <w:tcPr>
            <w:tcW w:w="5967" w:type="dxa"/>
            <w:tcBorders>
              <w:top w:val="single" w:sz="4" w:space="0" w:color="000000"/>
              <w:left w:val="single" w:sz="4" w:space="0" w:color="000000"/>
              <w:bottom w:val="single" w:sz="4" w:space="0" w:color="000000"/>
              <w:right w:val="single" w:sz="4" w:space="0" w:color="000000"/>
            </w:tcBorders>
            <w:hideMark/>
          </w:tcPr>
          <w:p w14:paraId="2834CF6C" w14:textId="77777777" w:rsidR="00EB24AF" w:rsidRDefault="00EB24AF">
            <w:pPr>
              <w:pStyle w:val="TableParagraph"/>
              <w:spacing w:before="72" w:line="256" w:lineRule="auto"/>
              <w:ind w:left="108" w:right="306"/>
              <w:rPr>
                <w:rFonts w:ascii="Arial" w:hAnsi="Arial"/>
                <w:sz w:val="24"/>
              </w:rPr>
            </w:pPr>
            <w:r>
              <w:rPr>
                <w:rFonts w:ascii="Arial" w:hAnsi="Arial"/>
                <w:sz w:val="24"/>
              </w:rPr>
              <w:t>concorrere alla diffusione sul territorio dell’istruzione musicale</w:t>
            </w:r>
          </w:p>
        </w:tc>
      </w:tr>
      <w:tr w:rsidR="00EB24AF" w14:paraId="223CD5BE" w14:textId="77777777" w:rsidTr="00EB24AF">
        <w:trPr>
          <w:trHeight w:val="933"/>
        </w:trPr>
        <w:tc>
          <w:tcPr>
            <w:tcW w:w="3663" w:type="dxa"/>
            <w:tcBorders>
              <w:top w:val="single" w:sz="4" w:space="0" w:color="000000"/>
              <w:left w:val="single" w:sz="4" w:space="0" w:color="000000"/>
              <w:bottom w:val="single" w:sz="4" w:space="0" w:color="000000"/>
              <w:right w:val="single" w:sz="4" w:space="0" w:color="000000"/>
            </w:tcBorders>
            <w:hideMark/>
          </w:tcPr>
          <w:p w14:paraId="3E3C5020" w14:textId="77777777" w:rsidR="00EB24AF" w:rsidRDefault="00EB24AF">
            <w:pPr>
              <w:pStyle w:val="TableParagraph"/>
              <w:spacing w:line="268" w:lineRule="exact"/>
              <w:ind w:left="110"/>
              <w:rPr>
                <w:rFonts w:ascii="Calibri"/>
                <w:b/>
              </w:rPr>
            </w:pPr>
            <w:r>
              <w:rPr>
                <w:rFonts w:ascii="Calibri"/>
                <w:b/>
              </w:rPr>
              <w:t>MOTIVO INCLUSIONE</w:t>
            </w:r>
          </w:p>
        </w:tc>
        <w:tc>
          <w:tcPr>
            <w:tcW w:w="5967" w:type="dxa"/>
            <w:tcBorders>
              <w:top w:val="single" w:sz="4" w:space="0" w:color="000000"/>
              <w:left w:val="single" w:sz="4" w:space="0" w:color="000000"/>
              <w:bottom w:val="single" w:sz="4" w:space="0" w:color="000000"/>
              <w:right w:val="single" w:sz="4" w:space="0" w:color="000000"/>
            </w:tcBorders>
            <w:hideMark/>
          </w:tcPr>
          <w:p w14:paraId="2ADAAD73" w14:textId="77777777" w:rsidR="00EB24AF" w:rsidRDefault="00EB24AF">
            <w:pPr>
              <w:pStyle w:val="TableParagraph"/>
              <w:spacing w:before="1"/>
              <w:ind w:left="609" w:right="97"/>
              <w:jc w:val="both"/>
              <w:rPr>
                <w:rFonts w:ascii="Calibri"/>
                <w:b/>
                <w:sz w:val="20"/>
              </w:rPr>
            </w:pPr>
            <w:r>
              <w:rPr>
                <w:rFonts w:ascii="Calibri"/>
                <w:b/>
                <w:sz w:val="20"/>
              </w:rPr>
              <w:t>Considerata rilevante in quanto in house e destinataria di affidanenti diretti art.3,1 alleg. n.4/4 d.lgs 118/11 - mod D.M. 11/08/2017</w:t>
            </w:r>
          </w:p>
        </w:tc>
      </w:tr>
    </w:tbl>
    <w:p w14:paraId="12E0A002" w14:textId="77777777" w:rsidR="00EB24AF" w:rsidRDefault="00EB24AF" w:rsidP="00EB24AF">
      <w:pPr>
        <w:pStyle w:val="Corpotesto"/>
        <w:rPr>
          <w:sz w:val="20"/>
        </w:rPr>
      </w:pPr>
    </w:p>
    <w:p w14:paraId="4E67393A" w14:textId="77777777" w:rsidR="00EB24AF" w:rsidRDefault="00EB24AF" w:rsidP="00EB24AF">
      <w:pPr>
        <w:pStyle w:val="Corpotesto"/>
        <w:spacing w:before="11"/>
        <w:rPr>
          <w:sz w:val="20"/>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5979"/>
      </w:tblGrid>
      <w:tr w:rsidR="00EB24AF" w14:paraId="37C62057" w14:textId="77777777" w:rsidTr="00EB24AF">
        <w:trPr>
          <w:trHeight w:val="563"/>
        </w:trPr>
        <w:tc>
          <w:tcPr>
            <w:tcW w:w="3651" w:type="dxa"/>
            <w:tcBorders>
              <w:top w:val="single" w:sz="4" w:space="0" w:color="000000"/>
              <w:left w:val="single" w:sz="4" w:space="0" w:color="000000"/>
              <w:bottom w:val="single" w:sz="4" w:space="0" w:color="000000"/>
              <w:right w:val="single" w:sz="4" w:space="0" w:color="000000"/>
            </w:tcBorders>
            <w:hideMark/>
          </w:tcPr>
          <w:p w14:paraId="690B515E" w14:textId="77777777" w:rsidR="00EB24AF" w:rsidRDefault="00EB24AF">
            <w:pPr>
              <w:pStyle w:val="TableParagraph"/>
              <w:spacing w:line="268" w:lineRule="exact"/>
              <w:ind w:left="110"/>
              <w:rPr>
                <w:rFonts w:ascii="Calibri"/>
              </w:rPr>
            </w:pPr>
            <w:r>
              <w:rPr>
                <w:rFonts w:ascii="Calibri"/>
              </w:rPr>
              <w:t>Ragione Sociale</w:t>
            </w:r>
          </w:p>
        </w:tc>
        <w:tc>
          <w:tcPr>
            <w:tcW w:w="5979" w:type="dxa"/>
            <w:tcBorders>
              <w:top w:val="single" w:sz="4" w:space="0" w:color="000000"/>
              <w:left w:val="single" w:sz="4" w:space="0" w:color="000000"/>
              <w:bottom w:val="single" w:sz="4" w:space="0" w:color="000000"/>
              <w:right w:val="single" w:sz="4" w:space="0" w:color="000000"/>
            </w:tcBorders>
            <w:hideMark/>
          </w:tcPr>
          <w:p w14:paraId="723D612E" w14:textId="77777777" w:rsidR="00EB24AF" w:rsidRDefault="00EB24AF">
            <w:pPr>
              <w:pStyle w:val="TableParagraph"/>
              <w:spacing w:before="54"/>
              <w:ind w:left="110"/>
              <w:rPr>
                <w:rFonts w:ascii="Calibri" w:hAnsi="Calibri"/>
                <w:b/>
              </w:rPr>
            </w:pPr>
            <w:r>
              <w:rPr>
                <w:rFonts w:ascii="Calibri" w:hAnsi="Calibri"/>
                <w:b/>
              </w:rPr>
              <w:t>ITS CITTA’ METROPOLITANA SCARL</w:t>
            </w:r>
          </w:p>
        </w:tc>
      </w:tr>
      <w:tr w:rsidR="00EB24AF" w14:paraId="3AB2F4B2" w14:textId="77777777" w:rsidTr="00EB24AF">
        <w:trPr>
          <w:trHeight w:val="448"/>
        </w:trPr>
        <w:tc>
          <w:tcPr>
            <w:tcW w:w="3651" w:type="dxa"/>
            <w:tcBorders>
              <w:top w:val="single" w:sz="4" w:space="0" w:color="000000"/>
              <w:left w:val="single" w:sz="4" w:space="0" w:color="000000"/>
              <w:bottom w:val="single" w:sz="4" w:space="0" w:color="000000"/>
              <w:right w:val="single" w:sz="4" w:space="0" w:color="000000"/>
            </w:tcBorders>
            <w:hideMark/>
          </w:tcPr>
          <w:p w14:paraId="46D3828C" w14:textId="77777777" w:rsidR="00EB24AF" w:rsidRDefault="00EB24AF">
            <w:pPr>
              <w:pStyle w:val="TableParagraph"/>
              <w:spacing w:line="268" w:lineRule="exact"/>
              <w:ind w:left="110"/>
              <w:rPr>
                <w:rFonts w:ascii="Calibri"/>
              </w:rPr>
            </w:pPr>
            <w:r>
              <w:rPr>
                <w:rFonts w:ascii="Calibri"/>
              </w:rPr>
              <w:t>Forma Giuridica</w:t>
            </w:r>
          </w:p>
        </w:tc>
        <w:tc>
          <w:tcPr>
            <w:tcW w:w="5979" w:type="dxa"/>
            <w:tcBorders>
              <w:top w:val="single" w:sz="4" w:space="0" w:color="000000"/>
              <w:left w:val="single" w:sz="4" w:space="0" w:color="000000"/>
              <w:bottom w:val="single" w:sz="4" w:space="0" w:color="000000"/>
              <w:right w:val="single" w:sz="4" w:space="0" w:color="000000"/>
            </w:tcBorders>
            <w:hideMark/>
          </w:tcPr>
          <w:p w14:paraId="3B43FFA3" w14:textId="77777777" w:rsidR="00EB24AF" w:rsidRDefault="00EB24AF">
            <w:pPr>
              <w:pStyle w:val="TableParagraph"/>
              <w:spacing w:line="268" w:lineRule="exact"/>
              <w:ind w:left="110"/>
              <w:rPr>
                <w:rFonts w:ascii="Calibri" w:hAnsi="Calibri"/>
              </w:rPr>
            </w:pPr>
            <w:r>
              <w:rPr>
                <w:rFonts w:ascii="Calibri" w:hAnsi="Calibri"/>
              </w:rPr>
              <w:t>Ente Privato – Società Consortile a Responsabilità Limitata</w:t>
            </w:r>
          </w:p>
        </w:tc>
      </w:tr>
      <w:tr w:rsidR="00EB24AF" w14:paraId="28653ABE" w14:textId="77777777" w:rsidTr="00EB24AF">
        <w:trPr>
          <w:trHeight w:val="450"/>
        </w:trPr>
        <w:tc>
          <w:tcPr>
            <w:tcW w:w="3651" w:type="dxa"/>
            <w:tcBorders>
              <w:top w:val="single" w:sz="4" w:space="0" w:color="000000"/>
              <w:left w:val="single" w:sz="4" w:space="0" w:color="000000"/>
              <w:bottom w:val="single" w:sz="4" w:space="0" w:color="000000"/>
              <w:right w:val="single" w:sz="4" w:space="0" w:color="000000"/>
            </w:tcBorders>
            <w:hideMark/>
          </w:tcPr>
          <w:p w14:paraId="7E621A64" w14:textId="77777777" w:rsidR="00EB24AF" w:rsidRDefault="00EB24AF">
            <w:pPr>
              <w:pStyle w:val="TableParagraph"/>
              <w:spacing w:line="268" w:lineRule="exact"/>
              <w:ind w:left="110"/>
              <w:rPr>
                <w:rFonts w:ascii="Calibri"/>
              </w:rPr>
            </w:pPr>
            <w:r>
              <w:rPr>
                <w:rFonts w:ascii="Calibri"/>
              </w:rPr>
              <w:t>Partita Iva</w:t>
            </w:r>
          </w:p>
        </w:tc>
        <w:tc>
          <w:tcPr>
            <w:tcW w:w="5979" w:type="dxa"/>
            <w:tcBorders>
              <w:top w:val="single" w:sz="4" w:space="0" w:color="000000"/>
              <w:left w:val="single" w:sz="4" w:space="0" w:color="000000"/>
              <w:bottom w:val="single" w:sz="4" w:space="0" w:color="000000"/>
              <w:right w:val="single" w:sz="4" w:space="0" w:color="000000"/>
            </w:tcBorders>
            <w:hideMark/>
          </w:tcPr>
          <w:p w14:paraId="149B6458" w14:textId="77777777" w:rsidR="00EB24AF" w:rsidRDefault="00EB24AF">
            <w:pPr>
              <w:pStyle w:val="TableParagraph"/>
              <w:spacing w:line="268" w:lineRule="exact"/>
              <w:ind w:left="110"/>
              <w:rPr>
                <w:rFonts w:ascii="Calibri"/>
              </w:rPr>
            </w:pPr>
            <w:r>
              <w:rPr>
                <w:rFonts w:ascii="Calibri"/>
              </w:rPr>
              <w:t>03074540927</w:t>
            </w:r>
          </w:p>
        </w:tc>
      </w:tr>
      <w:tr w:rsidR="00EB24AF" w14:paraId="4F8C29BF" w14:textId="77777777" w:rsidTr="00EB24AF">
        <w:trPr>
          <w:trHeight w:val="448"/>
        </w:trPr>
        <w:tc>
          <w:tcPr>
            <w:tcW w:w="3651" w:type="dxa"/>
            <w:tcBorders>
              <w:top w:val="single" w:sz="4" w:space="0" w:color="000000"/>
              <w:left w:val="single" w:sz="4" w:space="0" w:color="000000"/>
              <w:bottom w:val="single" w:sz="4" w:space="0" w:color="000000"/>
              <w:right w:val="single" w:sz="4" w:space="0" w:color="000000"/>
            </w:tcBorders>
            <w:hideMark/>
          </w:tcPr>
          <w:p w14:paraId="4E8B5C65" w14:textId="77777777" w:rsidR="00EB24AF" w:rsidRDefault="00EB24AF">
            <w:pPr>
              <w:pStyle w:val="TableParagraph"/>
              <w:spacing w:line="268" w:lineRule="exact"/>
              <w:ind w:left="110"/>
              <w:rPr>
                <w:rFonts w:ascii="Calibri"/>
              </w:rPr>
            </w:pPr>
            <w:r>
              <w:rPr>
                <w:rFonts w:ascii="Calibri"/>
              </w:rPr>
              <w:t>Codice Fiscale</w:t>
            </w:r>
          </w:p>
        </w:tc>
        <w:tc>
          <w:tcPr>
            <w:tcW w:w="5979" w:type="dxa"/>
            <w:tcBorders>
              <w:top w:val="single" w:sz="4" w:space="0" w:color="000000"/>
              <w:left w:val="single" w:sz="4" w:space="0" w:color="000000"/>
              <w:bottom w:val="single" w:sz="4" w:space="0" w:color="000000"/>
              <w:right w:val="single" w:sz="4" w:space="0" w:color="000000"/>
            </w:tcBorders>
            <w:hideMark/>
          </w:tcPr>
          <w:p w14:paraId="53647292" w14:textId="77777777" w:rsidR="00EB24AF" w:rsidRDefault="00EB24AF">
            <w:pPr>
              <w:pStyle w:val="TableParagraph"/>
              <w:spacing w:line="268" w:lineRule="exact"/>
              <w:ind w:left="110"/>
              <w:rPr>
                <w:rFonts w:ascii="Calibri"/>
              </w:rPr>
            </w:pPr>
            <w:r>
              <w:rPr>
                <w:rFonts w:ascii="Calibri"/>
              </w:rPr>
              <w:t>03074540927</w:t>
            </w:r>
          </w:p>
        </w:tc>
      </w:tr>
      <w:tr w:rsidR="00EB24AF" w14:paraId="288D192D" w14:textId="77777777" w:rsidTr="00EB24AF">
        <w:trPr>
          <w:trHeight w:val="450"/>
        </w:trPr>
        <w:tc>
          <w:tcPr>
            <w:tcW w:w="3651" w:type="dxa"/>
            <w:tcBorders>
              <w:top w:val="single" w:sz="4" w:space="0" w:color="000000"/>
              <w:left w:val="single" w:sz="4" w:space="0" w:color="000000"/>
              <w:bottom w:val="single" w:sz="4" w:space="0" w:color="000000"/>
              <w:right w:val="single" w:sz="4" w:space="0" w:color="000000"/>
            </w:tcBorders>
            <w:hideMark/>
          </w:tcPr>
          <w:p w14:paraId="4F2A7501" w14:textId="77777777" w:rsidR="00EB24AF" w:rsidRDefault="00EB24AF">
            <w:pPr>
              <w:pStyle w:val="TableParagraph"/>
              <w:spacing w:before="1"/>
              <w:ind w:left="110"/>
              <w:rPr>
                <w:rFonts w:ascii="Calibri"/>
              </w:rPr>
            </w:pPr>
            <w:r>
              <w:rPr>
                <w:rFonts w:ascii="Calibri"/>
              </w:rPr>
              <w:t>Quota partecipazione del Comune</w:t>
            </w:r>
          </w:p>
        </w:tc>
        <w:tc>
          <w:tcPr>
            <w:tcW w:w="5979" w:type="dxa"/>
            <w:tcBorders>
              <w:top w:val="single" w:sz="4" w:space="0" w:color="000000"/>
              <w:left w:val="single" w:sz="4" w:space="0" w:color="000000"/>
              <w:bottom w:val="single" w:sz="4" w:space="0" w:color="000000"/>
              <w:right w:val="single" w:sz="4" w:space="0" w:color="000000"/>
            </w:tcBorders>
            <w:hideMark/>
          </w:tcPr>
          <w:p w14:paraId="2AD7816E" w14:textId="77777777" w:rsidR="00EB24AF" w:rsidRDefault="00EB24AF">
            <w:pPr>
              <w:pStyle w:val="TableParagraph"/>
              <w:spacing w:before="1"/>
              <w:ind w:left="110"/>
              <w:rPr>
                <w:rFonts w:ascii="Calibri" w:hAnsi="Calibri"/>
              </w:rPr>
            </w:pPr>
            <w:r>
              <w:rPr>
                <w:rFonts w:ascii="Calibri" w:hAnsi="Calibri"/>
              </w:rPr>
              <w:t>5,61% del capitale sociale €105.000,00</w:t>
            </w:r>
          </w:p>
        </w:tc>
      </w:tr>
      <w:tr w:rsidR="00EB24AF" w14:paraId="03A33C43" w14:textId="77777777" w:rsidTr="00EB24AF">
        <w:trPr>
          <w:trHeight w:val="450"/>
        </w:trPr>
        <w:tc>
          <w:tcPr>
            <w:tcW w:w="3651" w:type="dxa"/>
            <w:tcBorders>
              <w:top w:val="single" w:sz="4" w:space="0" w:color="000000"/>
              <w:left w:val="single" w:sz="4" w:space="0" w:color="000000"/>
              <w:bottom w:val="single" w:sz="4" w:space="0" w:color="000000"/>
              <w:right w:val="single" w:sz="4" w:space="0" w:color="000000"/>
            </w:tcBorders>
            <w:hideMark/>
          </w:tcPr>
          <w:p w14:paraId="480BA060" w14:textId="77777777" w:rsidR="00EB24AF" w:rsidRDefault="00EB24AF">
            <w:pPr>
              <w:pStyle w:val="TableParagraph"/>
              <w:spacing w:line="268" w:lineRule="exact"/>
              <w:ind w:left="110"/>
              <w:rPr>
                <w:rFonts w:ascii="Calibri"/>
              </w:rPr>
            </w:pPr>
            <w:r>
              <w:rPr>
                <w:rFonts w:ascii="Calibri"/>
              </w:rPr>
              <w:t>Sede</w:t>
            </w:r>
          </w:p>
        </w:tc>
        <w:tc>
          <w:tcPr>
            <w:tcW w:w="5979" w:type="dxa"/>
            <w:tcBorders>
              <w:top w:val="single" w:sz="4" w:space="0" w:color="000000"/>
              <w:left w:val="single" w:sz="4" w:space="0" w:color="000000"/>
              <w:bottom w:val="single" w:sz="4" w:space="0" w:color="000000"/>
              <w:right w:val="single" w:sz="4" w:space="0" w:color="000000"/>
            </w:tcBorders>
            <w:hideMark/>
          </w:tcPr>
          <w:p w14:paraId="0114523A" w14:textId="77777777" w:rsidR="00EB24AF" w:rsidRDefault="00EB24AF">
            <w:pPr>
              <w:pStyle w:val="TableParagraph"/>
              <w:spacing w:line="268" w:lineRule="exact"/>
              <w:ind w:left="110"/>
              <w:rPr>
                <w:rFonts w:ascii="Calibri"/>
              </w:rPr>
            </w:pPr>
            <w:r>
              <w:rPr>
                <w:rFonts w:ascii="Calibri"/>
              </w:rPr>
              <w:t>Cagliari</w:t>
            </w:r>
          </w:p>
        </w:tc>
      </w:tr>
      <w:tr w:rsidR="00EB24AF" w14:paraId="2F64E796" w14:textId="77777777" w:rsidTr="00EB24AF">
        <w:trPr>
          <w:trHeight w:val="448"/>
        </w:trPr>
        <w:tc>
          <w:tcPr>
            <w:tcW w:w="3651" w:type="dxa"/>
            <w:tcBorders>
              <w:top w:val="single" w:sz="4" w:space="0" w:color="000000"/>
              <w:left w:val="single" w:sz="4" w:space="0" w:color="000000"/>
              <w:bottom w:val="single" w:sz="4" w:space="0" w:color="000000"/>
              <w:right w:val="single" w:sz="4" w:space="0" w:color="000000"/>
            </w:tcBorders>
            <w:hideMark/>
          </w:tcPr>
          <w:p w14:paraId="284B8ADE" w14:textId="77777777" w:rsidR="00EB24AF" w:rsidRDefault="00EB24AF">
            <w:pPr>
              <w:pStyle w:val="TableParagraph"/>
              <w:spacing w:line="268" w:lineRule="exact"/>
              <w:ind w:left="110"/>
              <w:rPr>
                <w:rFonts w:ascii="Calibri"/>
              </w:rPr>
            </w:pPr>
            <w:r>
              <w:rPr>
                <w:rFonts w:ascii="Calibri"/>
              </w:rPr>
              <w:t>Sito Internet</w:t>
            </w:r>
          </w:p>
        </w:tc>
        <w:tc>
          <w:tcPr>
            <w:tcW w:w="5979" w:type="dxa"/>
            <w:tcBorders>
              <w:top w:val="single" w:sz="4" w:space="0" w:color="000000"/>
              <w:left w:val="single" w:sz="4" w:space="0" w:color="000000"/>
              <w:bottom w:val="single" w:sz="4" w:space="0" w:color="000000"/>
              <w:right w:val="single" w:sz="4" w:space="0" w:color="000000"/>
            </w:tcBorders>
            <w:hideMark/>
          </w:tcPr>
          <w:p w14:paraId="751B3248" w14:textId="77777777" w:rsidR="00EB24AF" w:rsidRDefault="006D70B8">
            <w:pPr>
              <w:pStyle w:val="TableParagraph"/>
              <w:spacing w:before="5"/>
              <w:ind w:left="110"/>
              <w:rPr>
                <w:rFonts w:ascii="Arial"/>
                <w:b/>
                <w:sz w:val="23"/>
              </w:rPr>
            </w:pPr>
            <w:hyperlink r:id="rId9" w:history="1">
              <w:r w:rsidR="00EB24AF">
                <w:rPr>
                  <w:rStyle w:val="Collegamentoipertestuale"/>
                  <w:rFonts w:ascii="Arial"/>
                  <w:b/>
                  <w:color w:val="006620"/>
                  <w:sz w:val="23"/>
                  <w:u w:val="none"/>
                </w:rPr>
                <w:t>www.itsareavasta.it/</w:t>
              </w:r>
            </w:hyperlink>
          </w:p>
        </w:tc>
      </w:tr>
      <w:tr w:rsidR="00EB24AF" w14:paraId="0CF815AA" w14:textId="77777777" w:rsidTr="00EB24AF">
        <w:trPr>
          <w:trHeight w:val="760"/>
        </w:trPr>
        <w:tc>
          <w:tcPr>
            <w:tcW w:w="3651" w:type="dxa"/>
            <w:tcBorders>
              <w:top w:val="single" w:sz="4" w:space="0" w:color="000000"/>
              <w:left w:val="single" w:sz="4" w:space="0" w:color="000000"/>
              <w:bottom w:val="single" w:sz="4" w:space="0" w:color="000000"/>
              <w:right w:val="single" w:sz="4" w:space="0" w:color="000000"/>
            </w:tcBorders>
            <w:hideMark/>
          </w:tcPr>
          <w:p w14:paraId="4D152541" w14:textId="77777777" w:rsidR="00EB24AF" w:rsidRDefault="00EB24AF">
            <w:pPr>
              <w:pStyle w:val="TableParagraph"/>
              <w:spacing w:line="268" w:lineRule="exact"/>
              <w:ind w:left="110"/>
              <w:rPr>
                <w:rFonts w:ascii="Calibri" w:hAnsi="Calibri"/>
              </w:rPr>
            </w:pPr>
            <w:r>
              <w:rPr>
                <w:rFonts w:ascii="Calibri" w:hAnsi="Calibri"/>
              </w:rPr>
              <w:t>Attività di servizio pubblico affidate</w:t>
            </w:r>
          </w:p>
        </w:tc>
        <w:tc>
          <w:tcPr>
            <w:tcW w:w="5979" w:type="dxa"/>
            <w:tcBorders>
              <w:top w:val="single" w:sz="4" w:space="0" w:color="000000"/>
              <w:left w:val="single" w:sz="4" w:space="0" w:color="000000"/>
              <w:bottom w:val="single" w:sz="4" w:space="0" w:color="000000"/>
              <w:right w:val="single" w:sz="4" w:space="0" w:color="000000"/>
            </w:tcBorders>
            <w:hideMark/>
          </w:tcPr>
          <w:p w14:paraId="3F431E8E" w14:textId="77777777" w:rsidR="00EB24AF" w:rsidRDefault="00EB24AF">
            <w:pPr>
              <w:pStyle w:val="TableParagraph"/>
              <w:spacing w:before="40" w:line="254" w:lineRule="auto"/>
              <w:ind w:left="110" w:right="306"/>
              <w:rPr>
                <w:rFonts w:ascii="Arial" w:hAnsi="Arial"/>
                <w:sz w:val="21"/>
              </w:rPr>
            </w:pPr>
            <w:r>
              <w:rPr>
                <w:rFonts w:ascii="Arial" w:hAnsi="Arial"/>
                <w:sz w:val="21"/>
              </w:rPr>
              <w:t>Sistema di sviluppo integrato della piattaforma telematica di ausilio alla mobilità nei centri dell’area vasta di Cagliari</w:t>
            </w:r>
          </w:p>
        </w:tc>
      </w:tr>
      <w:tr w:rsidR="00EB24AF" w14:paraId="0A4D0F42" w14:textId="77777777" w:rsidTr="00EB24AF">
        <w:trPr>
          <w:trHeight w:val="1028"/>
        </w:trPr>
        <w:tc>
          <w:tcPr>
            <w:tcW w:w="3651" w:type="dxa"/>
            <w:tcBorders>
              <w:top w:val="single" w:sz="4" w:space="0" w:color="000000"/>
              <w:left w:val="single" w:sz="4" w:space="0" w:color="000000"/>
              <w:bottom w:val="single" w:sz="8" w:space="0" w:color="000000"/>
              <w:right w:val="single" w:sz="4" w:space="0" w:color="000000"/>
            </w:tcBorders>
            <w:hideMark/>
          </w:tcPr>
          <w:p w14:paraId="2463D9B3" w14:textId="77777777" w:rsidR="00EB24AF" w:rsidRDefault="00EB24AF">
            <w:pPr>
              <w:pStyle w:val="TableParagraph"/>
              <w:spacing w:line="268" w:lineRule="exact"/>
              <w:ind w:left="110"/>
              <w:rPr>
                <w:rFonts w:ascii="Calibri"/>
                <w:b/>
              </w:rPr>
            </w:pPr>
            <w:r>
              <w:rPr>
                <w:rFonts w:ascii="Calibri"/>
                <w:b/>
              </w:rPr>
              <w:t>MOTIVO INSCLUSIONE</w:t>
            </w:r>
          </w:p>
        </w:tc>
        <w:tc>
          <w:tcPr>
            <w:tcW w:w="5979" w:type="dxa"/>
            <w:tcBorders>
              <w:top w:val="single" w:sz="4" w:space="0" w:color="000000"/>
              <w:left w:val="single" w:sz="4" w:space="0" w:color="000000"/>
              <w:bottom w:val="single" w:sz="8" w:space="0" w:color="000000"/>
              <w:right w:val="single" w:sz="4" w:space="0" w:color="000000"/>
            </w:tcBorders>
            <w:hideMark/>
          </w:tcPr>
          <w:p w14:paraId="25A371AF" w14:textId="77777777" w:rsidR="00EB24AF" w:rsidRDefault="00EB24AF">
            <w:pPr>
              <w:pStyle w:val="TableParagraph"/>
              <w:spacing w:line="256" w:lineRule="auto"/>
              <w:ind w:left="110" w:right="461"/>
              <w:rPr>
                <w:rFonts w:ascii="Calibri"/>
                <w:b/>
                <w:i/>
              </w:rPr>
            </w:pPr>
            <w:r>
              <w:rPr>
                <w:rFonts w:ascii="Calibri"/>
                <w:b/>
                <w:i/>
              </w:rPr>
              <w:t>considerata rilevante in quanto a totale partecipazione pubblica e titolare di affidamenti diretti art.3,1 alleg. n.4/4 d.lgs 118/11 - modifica DM 11 agosto 2017</w:t>
            </w:r>
          </w:p>
        </w:tc>
      </w:tr>
      <w:tr w:rsidR="00EB24AF" w14:paraId="071BEF3E" w14:textId="77777777" w:rsidTr="00EB24AF">
        <w:trPr>
          <w:trHeight w:val="786"/>
        </w:trPr>
        <w:tc>
          <w:tcPr>
            <w:tcW w:w="3651" w:type="dxa"/>
            <w:tcBorders>
              <w:top w:val="single" w:sz="8" w:space="0" w:color="000000"/>
              <w:left w:val="single" w:sz="4" w:space="0" w:color="000000"/>
              <w:bottom w:val="single" w:sz="4" w:space="0" w:color="000000"/>
              <w:right w:val="single" w:sz="4" w:space="0" w:color="000000"/>
            </w:tcBorders>
            <w:hideMark/>
          </w:tcPr>
          <w:p w14:paraId="494F11CC" w14:textId="77777777" w:rsidR="00EB24AF" w:rsidRDefault="00EB24AF">
            <w:pPr>
              <w:pStyle w:val="TableParagraph"/>
              <w:spacing w:line="267" w:lineRule="exact"/>
              <w:ind w:left="110"/>
              <w:rPr>
                <w:rFonts w:ascii="Calibri"/>
                <w:b/>
              </w:rPr>
            </w:pPr>
            <w:r>
              <w:rPr>
                <w:rFonts w:ascii="Calibri"/>
                <w:b/>
              </w:rPr>
              <w:t>HOLDING</w:t>
            </w:r>
          </w:p>
        </w:tc>
        <w:tc>
          <w:tcPr>
            <w:tcW w:w="5979" w:type="dxa"/>
            <w:tcBorders>
              <w:top w:val="single" w:sz="8" w:space="0" w:color="000000"/>
              <w:left w:val="single" w:sz="4" w:space="0" w:color="000000"/>
              <w:bottom w:val="single" w:sz="4" w:space="0" w:color="000000"/>
              <w:right w:val="single" w:sz="4" w:space="0" w:color="000000"/>
            </w:tcBorders>
            <w:hideMark/>
          </w:tcPr>
          <w:p w14:paraId="796A8923" w14:textId="77777777" w:rsidR="00EB24AF" w:rsidRDefault="00EB24AF">
            <w:pPr>
              <w:pStyle w:val="TableParagraph"/>
              <w:spacing w:line="267" w:lineRule="exact"/>
              <w:ind w:left="120"/>
              <w:rPr>
                <w:rFonts w:ascii="Calibri"/>
                <w:b/>
              </w:rPr>
            </w:pPr>
            <w:r>
              <w:rPr>
                <w:rFonts w:ascii="Calibri"/>
                <w:b/>
              </w:rPr>
              <w:t>NO</w:t>
            </w:r>
          </w:p>
        </w:tc>
      </w:tr>
    </w:tbl>
    <w:p w14:paraId="55B5C3D0" w14:textId="77777777" w:rsidR="00EB24AF" w:rsidRDefault="00EB24AF" w:rsidP="00EB24AF">
      <w:pPr>
        <w:widowControl/>
        <w:autoSpaceDE/>
        <w:autoSpaceDN/>
        <w:rPr>
          <w:rFonts w:ascii="Calibri"/>
        </w:rPr>
        <w:sectPr w:rsidR="00EB24AF">
          <w:pgSz w:w="11910" w:h="16840"/>
          <w:pgMar w:top="1580" w:right="1020" w:bottom="1120" w:left="980" w:header="0" w:footer="920" w:gutter="0"/>
          <w:cols w:space="720"/>
        </w:sect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5977"/>
      </w:tblGrid>
      <w:tr w:rsidR="00EB24AF" w14:paraId="0C8B2CEB" w14:textId="77777777" w:rsidTr="00EB24AF">
        <w:trPr>
          <w:trHeight w:val="758"/>
        </w:trPr>
        <w:tc>
          <w:tcPr>
            <w:tcW w:w="3654" w:type="dxa"/>
            <w:tcBorders>
              <w:top w:val="single" w:sz="4" w:space="0" w:color="000000"/>
              <w:left w:val="single" w:sz="4" w:space="0" w:color="000000"/>
              <w:bottom w:val="single" w:sz="4" w:space="0" w:color="000000"/>
              <w:right w:val="single" w:sz="4" w:space="0" w:color="000000"/>
            </w:tcBorders>
            <w:hideMark/>
          </w:tcPr>
          <w:p w14:paraId="3925D56F" w14:textId="77777777" w:rsidR="00EB24AF" w:rsidRDefault="00EB24AF">
            <w:pPr>
              <w:pStyle w:val="TableParagraph"/>
              <w:spacing w:line="268" w:lineRule="exact"/>
              <w:ind w:left="110"/>
              <w:rPr>
                <w:rFonts w:ascii="Calibri"/>
              </w:rPr>
            </w:pPr>
            <w:r>
              <w:rPr>
                <w:rFonts w:ascii="Calibri"/>
              </w:rPr>
              <w:lastRenderedPageBreak/>
              <w:t>Ragione Sociale</w:t>
            </w:r>
          </w:p>
        </w:tc>
        <w:tc>
          <w:tcPr>
            <w:tcW w:w="5977" w:type="dxa"/>
            <w:tcBorders>
              <w:top w:val="single" w:sz="4" w:space="0" w:color="000000"/>
              <w:left w:val="single" w:sz="4" w:space="0" w:color="000000"/>
              <w:bottom w:val="single" w:sz="4" w:space="0" w:color="000000"/>
              <w:right w:val="single" w:sz="4" w:space="0" w:color="000000"/>
            </w:tcBorders>
            <w:hideMark/>
          </w:tcPr>
          <w:p w14:paraId="7B79D91D" w14:textId="77777777" w:rsidR="00EB24AF" w:rsidRDefault="00EB24AF">
            <w:pPr>
              <w:pStyle w:val="TableParagraph"/>
              <w:spacing w:before="153"/>
              <w:ind w:left="110"/>
              <w:rPr>
                <w:rFonts w:ascii="Calibri" w:hAnsi="Calibri"/>
                <w:b/>
              </w:rPr>
            </w:pPr>
            <w:r>
              <w:rPr>
                <w:rFonts w:ascii="Calibri" w:hAnsi="Calibri"/>
                <w:b/>
              </w:rPr>
              <w:t>ENTE DI GOVERNO DELL’AMBITO DELLA SARDEGNA</w:t>
            </w:r>
          </w:p>
        </w:tc>
      </w:tr>
      <w:tr w:rsidR="00EB24AF" w14:paraId="3B205610" w14:textId="77777777" w:rsidTr="00EB24AF">
        <w:trPr>
          <w:trHeight w:val="450"/>
        </w:trPr>
        <w:tc>
          <w:tcPr>
            <w:tcW w:w="3654" w:type="dxa"/>
            <w:tcBorders>
              <w:top w:val="single" w:sz="4" w:space="0" w:color="000000"/>
              <w:left w:val="single" w:sz="4" w:space="0" w:color="000000"/>
              <w:bottom w:val="single" w:sz="4" w:space="0" w:color="000000"/>
              <w:right w:val="single" w:sz="4" w:space="0" w:color="000000"/>
            </w:tcBorders>
            <w:hideMark/>
          </w:tcPr>
          <w:p w14:paraId="5246DEC1" w14:textId="77777777" w:rsidR="00EB24AF" w:rsidRDefault="00EB24AF">
            <w:pPr>
              <w:pStyle w:val="TableParagraph"/>
              <w:spacing w:line="265" w:lineRule="exact"/>
              <w:ind w:left="110"/>
              <w:rPr>
                <w:rFonts w:ascii="Calibri"/>
              </w:rPr>
            </w:pPr>
            <w:r>
              <w:rPr>
                <w:rFonts w:ascii="Calibri"/>
              </w:rPr>
              <w:t>Forma Giuridica</w:t>
            </w:r>
          </w:p>
        </w:tc>
        <w:tc>
          <w:tcPr>
            <w:tcW w:w="5977" w:type="dxa"/>
            <w:tcBorders>
              <w:top w:val="single" w:sz="4" w:space="0" w:color="000000"/>
              <w:left w:val="single" w:sz="4" w:space="0" w:color="000000"/>
              <w:bottom w:val="single" w:sz="4" w:space="0" w:color="000000"/>
              <w:right w:val="single" w:sz="4" w:space="0" w:color="000000"/>
            </w:tcBorders>
            <w:hideMark/>
          </w:tcPr>
          <w:p w14:paraId="03DC727A" w14:textId="77777777" w:rsidR="00EB24AF" w:rsidRDefault="00EB24AF">
            <w:pPr>
              <w:pStyle w:val="TableParagraph"/>
              <w:spacing w:line="265" w:lineRule="exact"/>
              <w:ind w:left="110"/>
              <w:rPr>
                <w:rFonts w:ascii="Calibri"/>
              </w:rPr>
            </w:pPr>
            <w:r>
              <w:rPr>
                <w:rFonts w:ascii="Calibri"/>
              </w:rPr>
              <w:t>Ente Pubblico istituito con legge regionale</w:t>
            </w:r>
          </w:p>
        </w:tc>
      </w:tr>
      <w:tr w:rsidR="00EB24AF" w14:paraId="0FE0CE02" w14:textId="77777777" w:rsidTr="00EB24AF">
        <w:trPr>
          <w:trHeight w:val="448"/>
        </w:trPr>
        <w:tc>
          <w:tcPr>
            <w:tcW w:w="3654" w:type="dxa"/>
            <w:tcBorders>
              <w:top w:val="single" w:sz="4" w:space="0" w:color="000000"/>
              <w:left w:val="single" w:sz="4" w:space="0" w:color="000000"/>
              <w:bottom w:val="single" w:sz="4" w:space="0" w:color="000000"/>
              <w:right w:val="single" w:sz="4" w:space="0" w:color="000000"/>
            </w:tcBorders>
            <w:hideMark/>
          </w:tcPr>
          <w:p w14:paraId="62926FF0" w14:textId="77777777" w:rsidR="00EB24AF" w:rsidRDefault="00EB24AF">
            <w:pPr>
              <w:pStyle w:val="TableParagraph"/>
              <w:spacing w:line="265" w:lineRule="exact"/>
              <w:ind w:left="110"/>
              <w:rPr>
                <w:rFonts w:ascii="Calibri"/>
              </w:rPr>
            </w:pPr>
            <w:r>
              <w:rPr>
                <w:rFonts w:ascii="Calibri"/>
              </w:rPr>
              <w:t>Partita Iva</w:t>
            </w:r>
          </w:p>
        </w:tc>
        <w:tc>
          <w:tcPr>
            <w:tcW w:w="5977" w:type="dxa"/>
            <w:tcBorders>
              <w:top w:val="single" w:sz="4" w:space="0" w:color="000000"/>
              <w:left w:val="single" w:sz="4" w:space="0" w:color="000000"/>
              <w:bottom w:val="single" w:sz="4" w:space="0" w:color="000000"/>
              <w:right w:val="single" w:sz="4" w:space="0" w:color="000000"/>
            </w:tcBorders>
            <w:hideMark/>
          </w:tcPr>
          <w:p w14:paraId="26DD3902" w14:textId="77777777" w:rsidR="00EB24AF" w:rsidRDefault="00EB24AF">
            <w:pPr>
              <w:pStyle w:val="TableParagraph"/>
              <w:spacing w:line="265" w:lineRule="exact"/>
              <w:ind w:left="110"/>
              <w:rPr>
                <w:rFonts w:ascii="Calibri"/>
              </w:rPr>
            </w:pPr>
            <w:r>
              <w:rPr>
                <w:rFonts w:ascii="Calibri"/>
              </w:rPr>
              <w:t>02865400929</w:t>
            </w:r>
          </w:p>
        </w:tc>
      </w:tr>
      <w:tr w:rsidR="00EB24AF" w14:paraId="40A918BB" w14:textId="77777777" w:rsidTr="00EB24AF">
        <w:trPr>
          <w:trHeight w:val="450"/>
        </w:trPr>
        <w:tc>
          <w:tcPr>
            <w:tcW w:w="3654" w:type="dxa"/>
            <w:tcBorders>
              <w:top w:val="single" w:sz="4" w:space="0" w:color="000000"/>
              <w:left w:val="single" w:sz="4" w:space="0" w:color="000000"/>
              <w:bottom w:val="single" w:sz="4" w:space="0" w:color="000000"/>
              <w:right w:val="single" w:sz="4" w:space="0" w:color="000000"/>
            </w:tcBorders>
            <w:hideMark/>
          </w:tcPr>
          <w:p w14:paraId="3E4BD2C2" w14:textId="77777777" w:rsidR="00EB24AF" w:rsidRDefault="00EB24AF">
            <w:pPr>
              <w:pStyle w:val="TableParagraph"/>
              <w:spacing w:line="265" w:lineRule="exact"/>
              <w:ind w:left="110"/>
              <w:rPr>
                <w:rFonts w:ascii="Calibri"/>
              </w:rPr>
            </w:pPr>
            <w:r>
              <w:rPr>
                <w:rFonts w:ascii="Calibri"/>
              </w:rPr>
              <w:t>Codice Fiscale</w:t>
            </w:r>
          </w:p>
        </w:tc>
        <w:tc>
          <w:tcPr>
            <w:tcW w:w="5977" w:type="dxa"/>
            <w:tcBorders>
              <w:top w:val="single" w:sz="4" w:space="0" w:color="000000"/>
              <w:left w:val="single" w:sz="4" w:space="0" w:color="000000"/>
              <w:bottom w:val="single" w:sz="4" w:space="0" w:color="000000"/>
              <w:right w:val="single" w:sz="4" w:space="0" w:color="000000"/>
            </w:tcBorders>
            <w:hideMark/>
          </w:tcPr>
          <w:p w14:paraId="7DE12082" w14:textId="77777777" w:rsidR="00EB24AF" w:rsidRDefault="00EB24AF">
            <w:pPr>
              <w:pStyle w:val="TableParagraph"/>
              <w:spacing w:line="265" w:lineRule="exact"/>
              <w:ind w:left="110"/>
              <w:rPr>
                <w:rFonts w:ascii="Calibri"/>
              </w:rPr>
            </w:pPr>
            <w:r>
              <w:rPr>
                <w:rFonts w:ascii="Calibri"/>
              </w:rPr>
              <w:t>02865400929</w:t>
            </w:r>
          </w:p>
        </w:tc>
      </w:tr>
      <w:tr w:rsidR="00EB24AF" w14:paraId="721DD756" w14:textId="77777777" w:rsidTr="00EB24AF">
        <w:trPr>
          <w:trHeight w:val="448"/>
        </w:trPr>
        <w:tc>
          <w:tcPr>
            <w:tcW w:w="3654" w:type="dxa"/>
            <w:tcBorders>
              <w:top w:val="single" w:sz="4" w:space="0" w:color="000000"/>
              <w:left w:val="single" w:sz="4" w:space="0" w:color="000000"/>
              <w:bottom w:val="single" w:sz="4" w:space="0" w:color="000000"/>
              <w:right w:val="single" w:sz="4" w:space="0" w:color="000000"/>
            </w:tcBorders>
            <w:hideMark/>
          </w:tcPr>
          <w:p w14:paraId="3226A15D" w14:textId="77777777" w:rsidR="00EB24AF" w:rsidRDefault="00EB24AF">
            <w:pPr>
              <w:pStyle w:val="TableParagraph"/>
              <w:spacing w:line="265" w:lineRule="exact"/>
              <w:ind w:left="110"/>
              <w:rPr>
                <w:rFonts w:ascii="Calibri"/>
              </w:rPr>
            </w:pPr>
            <w:r>
              <w:rPr>
                <w:rFonts w:ascii="Calibri"/>
              </w:rPr>
              <w:t>Quota partecipazione del Comune</w:t>
            </w:r>
          </w:p>
        </w:tc>
        <w:tc>
          <w:tcPr>
            <w:tcW w:w="5977" w:type="dxa"/>
            <w:tcBorders>
              <w:top w:val="single" w:sz="4" w:space="0" w:color="000000"/>
              <w:left w:val="single" w:sz="4" w:space="0" w:color="000000"/>
              <w:bottom w:val="single" w:sz="4" w:space="0" w:color="000000"/>
              <w:right w:val="single" w:sz="4" w:space="0" w:color="000000"/>
            </w:tcBorders>
            <w:hideMark/>
          </w:tcPr>
          <w:p w14:paraId="0F09480D" w14:textId="7774DD2F" w:rsidR="00EB24AF" w:rsidRDefault="00665047">
            <w:pPr>
              <w:pStyle w:val="TableParagraph"/>
              <w:spacing w:line="265" w:lineRule="exact"/>
              <w:ind w:left="110"/>
              <w:rPr>
                <w:rFonts w:ascii="Calibri"/>
              </w:rPr>
            </w:pPr>
            <w:r>
              <w:t>1</w:t>
            </w:r>
            <w:r w:rsidR="004E4C0A">
              <w:t>,</w:t>
            </w:r>
            <w:r>
              <w:t>25208%</w:t>
            </w:r>
          </w:p>
        </w:tc>
      </w:tr>
      <w:tr w:rsidR="00EB24AF" w14:paraId="44415369" w14:textId="77777777" w:rsidTr="00EB24AF">
        <w:trPr>
          <w:trHeight w:val="450"/>
        </w:trPr>
        <w:tc>
          <w:tcPr>
            <w:tcW w:w="3654" w:type="dxa"/>
            <w:tcBorders>
              <w:top w:val="single" w:sz="4" w:space="0" w:color="000000"/>
              <w:left w:val="single" w:sz="4" w:space="0" w:color="000000"/>
              <w:bottom w:val="single" w:sz="4" w:space="0" w:color="000000"/>
              <w:right w:val="single" w:sz="4" w:space="0" w:color="000000"/>
            </w:tcBorders>
            <w:hideMark/>
          </w:tcPr>
          <w:p w14:paraId="7DDAFC6B" w14:textId="77777777" w:rsidR="00EB24AF" w:rsidRDefault="00EB24AF">
            <w:pPr>
              <w:pStyle w:val="TableParagraph"/>
              <w:spacing w:line="268" w:lineRule="exact"/>
              <w:ind w:left="110"/>
              <w:rPr>
                <w:rFonts w:ascii="Calibri"/>
              </w:rPr>
            </w:pPr>
            <w:r>
              <w:rPr>
                <w:rFonts w:ascii="Calibri"/>
              </w:rPr>
              <w:t>Sede</w:t>
            </w:r>
          </w:p>
        </w:tc>
        <w:tc>
          <w:tcPr>
            <w:tcW w:w="5977" w:type="dxa"/>
            <w:tcBorders>
              <w:top w:val="single" w:sz="4" w:space="0" w:color="000000"/>
              <w:left w:val="single" w:sz="4" w:space="0" w:color="000000"/>
              <w:bottom w:val="single" w:sz="4" w:space="0" w:color="000000"/>
              <w:right w:val="single" w:sz="4" w:space="0" w:color="000000"/>
            </w:tcBorders>
            <w:hideMark/>
          </w:tcPr>
          <w:p w14:paraId="55129094" w14:textId="77777777" w:rsidR="00EB24AF" w:rsidRDefault="00EB24AF">
            <w:pPr>
              <w:pStyle w:val="TableParagraph"/>
              <w:spacing w:line="268" w:lineRule="exact"/>
              <w:ind w:left="110"/>
              <w:rPr>
                <w:rFonts w:ascii="Calibri"/>
              </w:rPr>
            </w:pPr>
            <w:r>
              <w:rPr>
                <w:rFonts w:ascii="Calibri"/>
              </w:rPr>
              <w:t>Cagliari</w:t>
            </w:r>
          </w:p>
        </w:tc>
      </w:tr>
      <w:tr w:rsidR="00EB24AF" w14:paraId="77F47E45" w14:textId="77777777" w:rsidTr="00EB24AF">
        <w:trPr>
          <w:trHeight w:val="450"/>
        </w:trPr>
        <w:tc>
          <w:tcPr>
            <w:tcW w:w="3654" w:type="dxa"/>
            <w:tcBorders>
              <w:top w:val="single" w:sz="4" w:space="0" w:color="000000"/>
              <w:left w:val="single" w:sz="4" w:space="0" w:color="000000"/>
              <w:bottom w:val="single" w:sz="4" w:space="0" w:color="000000"/>
              <w:right w:val="single" w:sz="4" w:space="0" w:color="000000"/>
            </w:tcBorders>
            <w:hideMark/>
          </w:tcPr>
          <w:p w14:paraId="1929AE3A" w14:textId="77777777" w:rsidR="00EB24AF" w:rsidRDefault="00EB24AF">
            <w:pPr>
              <w:pStyle w:val="TableParagraph"/>
              <w:spacing w:line="265" w:lineRule="exact"/>
              <w:ind w:left="110"/>
              <w:rPr>
                <w:rFonts w:ascii="Calibri"/>
              </w:rPr>
            </w:pPr>
            <w:r>
              <w:rPr>
                <w:rFonts w:ascii="Calibri"/>
              </w:rPr>
              <w:t>Sito Internet</w:t>
            </w:r>
          </w:p>
        </w:tc>
        <w:tc>
          <w:tcPr>
            <w:tcW w:w="5977" w:type="dxa"/>
            <w:tcBorders>
              <w:top w:val="single" w:sz="4" w:space="0" w:color="000000"/>
              <w:left w:val="single" w:sz="4" w:space="0" w:color="000000"/>
              <w:bottom w:val="single" w:sz="4" w:space="0" w:color="000000"/>
              <w:right w:val="single" w:sz="4" w:space="0" w:color="000000"/>
            </w:tcBorders>
            <w:hideMark/>
          </w:tcPr>
          <w:p w14:paraId="6F0D9AB2" w14:textId="77777777" w:rsidR="00EB24AF" w:rsidRDefault="006D70B8">
            <w:pPr>
              <w:pStyle w:val="TableParagraph"/>
              <w:spacing w:before="2"/>
              <w:ind w:left="110"/>
              <w:rPr>
                <w:rFonts w:ascii="Arial"/>
                <w:sz w:val="23"/>
              </w:rPr>
            </w:pPr>
            <w:hyperlink r:id="rId10" w:history="1">
              <w:r w:rsidR="00EB24AF">
                <w:rPr>
                  <w:rStyle w:val="Collegamentoipertestuale"/>
                  <w:rFonts w:ascii="Arial"/>
                  <w:color w:val="006620"/>
                  <w:sz w:val="23"/>
                  <w:u w:val="none"/>
                </w:rPr>
                <w:t>www.ato.sardegna.it/</w:t>
              </w:r>
            </w:hyperlink>
          </w:p>
        </w:tc>
      </w:tr>
      <w:tr w:rsidR="00EB24AF" w14:paraId="08625DAF" w14:textId="77777777" w:rsidTr="00EB24AF">
        <w:trPr>
          <w:trHeight w:val="590"/>
        </w:trPr>
        <w:tc>
          <w:tcPr>
            <w:tcW w:w="3654" w:type="dxa"/>
            <w:tcBorders>
              <w:top w:val="single" w:sz="4" w:space="0" w:color="000000"/>
              <w:left w:val="single" w:sz="4" w:space="0" w:color="000000"/>
              <w:bottom w:val="single" w:sz="4" w:space="0" w:color="000000"/>
              <w:right w:val="single" w:sz="4" w:space="0" w:color="000000"/>
            </w:tcBorders>
            <w:hideMark/>
          </w:tcPr>
          <w:p w14:paraId="799D1493" w14:textId="77777777" w:rsidR="00EB24AF" w:rsidRDefault="00EB24AF">
            <w:pPr>
              <w:pStyle w:val="TableParagraph"/>
              <w:spacing w:line="265" w:lineRule="exact"/>
              <w:ind w:left="110"/>
              <w:rPr>
                <w:rFonts w:ascii="Calibri" w:hAnsi="Calibri"/>
              </w:rPr>
            </w:pPr>
            <w:r>
              <w:rPr>
                <w:rFonts w:ascii="Calibri" w:hAnsi="Calibri"/>
              </w:rPr>
              <w:t>Attività di servizio pubblico affidate</w:t>
            </w:r>
          </w:p>
        </w:tc>
        <w:tc>
          <w:tcPr>
            <w:tcW w:w="5977" w:type="dxa"/>
            <w:tcBorders>
              <w:top w:val="single" w:sz="4" w:space="0" w:color="000000"/>
              <w:left w:val="single" w:sz="4" w:space="0" w:color="000000"/>
              <w:bottom w:val="single" w:sz="4" w:space="0" w:color="000000"/>
              <w:right w:val="single" w:sz="4" w:space="0" w:color="000000"/>
            </w:tcBorders>
            <w:hideMark/>
          </w:tcPr>
          <w:p w14:paraId="1A2B40D1" w14:textId="77777777" w:rsidR="00EB24AF" w:rsidRDefault="00EB24AF">
            <w:pPr>
              <w:pStyle w:val="TableParagraph"/>
              <w:spacing w:before="67"/>
              <w:ind w:left="110"/>
              <w:rPr>
                <w:rFonts w:ascii="Calibri"/>
              </w:rPr>
            </w:pPr>
            <w:r>
              <w:rPr>
                <w:rFonts w:ascii="Calibri"/>
              </w:rPr>
              <w:t>Organizzazione del Servizio Idrico Integrato</w:t>
            </w:r>
          </w:p>
        </w:tc>
      </w:tr>
      <w:tr w:rsidR="00EB24AF" w14:paraId="7ACB904E" w14:textId="77777777" w:rsidTr="00EB24AF">
        <w:trPr>
          <w:trHeight w:val="1233"/>
        </w:trPr>
        <w:tc>
          <w:tcPr>
            <w:tcW w:w="3654" w:type="dxa"/>
            <w:tcBorders>
              <w:top w:val="single" w:sz="4" w:space="0" w:color="000000"/>
              <w:left w:val="single" w:sz="4" w:space="0" w:color="000000"/>
              <w:bottom w:val="single" w:sz="4" w:space="0" w:color="000000"/>
              <w:right w:val="single" w:sz="4" w:space="0" w:color="000000"/>
            </w:tcBorders>
            <w:hideMark/>
          </w:tcPr>
          <w:p w14:paraId="40B0A830" w14:textId="77777777" w:rsidR="00EB24AF" w:rsidRDefault="00EB24AF">
            <w:pPr>
              <w:pStyle w:val="TableParagraph"/>
              <w:spacing w:line="265" w:lineRule="exact"/>
              <w:ind w:left="110"/>
              <w:rPr>
                <w:rFonts w:ascii="Calibri"/>
                <w:b/>
              </w:rPr>
            </w:pPr>
            <w:r>
              <w:rPr>
                <w:rFonts w:ascii="Calibri"/>
                <w:b/>
              </w:rPr>
              <w:t>MOTIVO INCLUSIONE</w:t>
            </w:r>
          </w:p>
        </w:tc>
        <w:tc>
          <w:tcPr>
            <w:tcW w:w="5977" w:type="dxa"/>
            <w:tcBorders>
              <w:top w:val="single" w:sz="4" w:space="0" w:color="000000"/>
              <w:left w:val="single" w:sz="4" w:space="0" w:color="000000"/>
              <w:bottom w:val="single" w:sz="4" w:space="0" w:color="000000"/>
              <w:right w:val="single" w:sz="4" w:space="0" w:color="000000"/>
            </w:tcBorders>
            <w:hideMark/>
          </w:tcPr>
          <w:p w14:paraId="54311A52" w14:textId="77777777" w:rsidR="00EB24AF" w:rsidRDefault="00EB24AF">
            <w:pPr>
              <w:pStyle w:val="TableParagraph"/>
              <w:spacing w:line="256" w:lineRule="auto"/>
              <w:ind w:left="110" w:right="176"/>
              <w:rPr>
                <w:rFonts w:ascii="Calibri"/>
                <w:b/>
              </w:rPr>
            </w:pPr>
            <w:r>
              <w:rPr>
                <w:rFonts w:ascii="Calibri"/>
                <w:b/>
              </w:rPr>
              <w:t>Considerata rilevante in quanto i dati contabili superano tutti gli indici dettati dall. Art. 3.1 dell'all. n.4/4 del D.lgs. 118/2011</w:t>
            </w:r>
          </w:p>
        </w:tc>
      </w:tr>
      <w:tr w:rsidR="00EB24AF" w14:paraId="3E98914B" w14:textId="77777777" w:rsidTr="00EB24AF">
        <w:trPr>
          <w:trHeight w:val="789"/>
        </w:trPr>
        <w:tc>
          <w:tcPr>
            <w:tcW w:w="3654" w:type="dxa"/>
            <w:tcBorders>
              <w:top w:val="single" w:sz="4" w:space="0" w:color="000000"/>
              <w:left w:val="single" w:sz="4" w:space="0" w:color="000000"/>
              <w:bottom w:val="single" w:sz="4" w:space="0" w:color="000000"/>
              <w:right w:val="single" w:sz="4" w:space="0" w:color="000000"/>
            </w:tcBorders>
            <w:hideMark/>
          </w:tcPr>
          <w:p w14:paraId="6E6BFC57" w14:textId="77777777" w:rsidR="00EB24AF" w:rsidRDefault="00EB24AF">
            <w:pPr>
              <w:pStyle w:val="TableParagraph"/>
              <w:spacing w:line="268" w:lineRule="exact"/>
              <w:ind w:left="110"/>
              <w:rPr>
                <w:rFonts w:ascii="Calibri"/>
                <w:b/>
              </w:rPr>
            </w:pPr>
            <w:r>
              <w:rPr>
                <w:rFonts w:ascii="Calibri"/>
                <w:b/>
              </w:rPr>
              <w:t>HOLDING</w:t>
            </w:r>
          </w:p>
        </w:tc>
        <w:tc>
          <w:tcPr>
            <w:tcW w:w="5977" w:type="dxa"/>
            <w:tcBorders>
              <w:top w:val="single" w:sz="4" w:space="0" w:color="000000"/>
              <w:left w:val="single" w:sz="4" w:space="0" w:color="000000"/>
              <w:bottom w:val="single" w:sz="4" w:space="0" w:color="000000"/>
              <w:right w:val="single" w:sz="4" w:space="0" w:color="000000"/>
            </w:tcBorders>
            <w:hideMark/>
          </w:tcPr>
          <w:p w14:paraId="3FBC871F" w14:textId="77777777" w:rsidR="00EB24AF" w:rsidRDefault="00EB24AF">
            <w:pPr>
              <w:pStyle w:val="TableParagraph"/>
              <w:spacing w:line="268" w:lineRule="exact"/>
              <w:ind w:left="110"/>
              <w:rPr>
                <w:rFonts w:ascii="Calibri"/>
                <w:b/>
              </w:rPr>
            </w:pPr>
            <w:r>
              <w:rPr>
                <w:rFonts w:ascii="Calibri"/>
                <w:b/>
              </w:rPr>
              <w:t>NO</w:t>
            </w:r>
          </w:p>
        </w:tc>
      </w:tr>
    </w:tbl>
    <w:p w14:paraId="7E0ACCB3" w14:textId="77777777" w:rsidR="00EB24AF" w:rsidRDefault="00EB24AF" w:rsidP="00EB24AF">
      <w:pPr>
        <w:pStyle w:val="Corpotesto"/>
        <w:rPr>
          <w:sz w:val="20"/>
        </w:rPr>
      </w:pPr>
    </w:p>
    <w:p w14:paraId="7F5BE2CA" w14:textId="77777777" w:rsidR="00EB24AF" w:rsidRDefault="00EB24AF" w:rsidP="00EB24AF">
      <w:pPr>
        <w:pStyle w:val="Corpotesto"/>
        <w:spacing w:before="8"/>
        <w:rPr>
          <w:sz w:val="11"/>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5979"/>
      </w:tblGrid>
      <w:tr w:rsidR="00EB24AF" w14:paraId="624D47DB" w14:textId="77777777" w:rsidTr="00EB24AF">
        <w:trPr>
          <w:trHeight w:val="530"/>
        </w:trPr>
        <w:tc>
          <w:tcPr>
            <w:tcW w:w="3651" w:type="dxa"/>
            <w:tcBorders>
              <w:top w:val="single" w:sz="4" w:space="0" w:color="000000"/>
              <w:left w:val="single" w:sz="4" w:space="0" w:color="000000"/>
              <w:bottom w:val="single" w:sz="4" w:space="0" w:color="000000"/>
              <w:right w:val="single" w:sz="4" w:space="0" w:color="000000"/>
            </w:tcBorders>
            <w:hideMark/>
          </w:tcPr>
          <w:p w14:paraId="031851A7" w14:textId="77777777" w:rsidR="00EB24AF" w:rsidRDefault="00EB24AF">
            <w:pPr>
              <w:pStyle w:val="TableParagraph"/>
              <w:spacing w:line="268" w:lineRule="exact"/>
              <w:ind w:left="110"/>
              <w:rPr>
                <w:rFonts w:ascii="Calibri"/>
                <w:i/>
              </w:rPr>
            </w:pPr>
            <w:r>
              <w:rPr>
                <w:rFonts w:ascii="Calibri"/>
                <w:i/>
              </w:rPr>
              <w:t>Ragione Sociale</w:t>
            </w:r>
          </w:p>
        </w:tc>
        <w:tc>
          <w:tcPr>
            <w:tcW w:w="5979" w:type="dxa"/>
            <w:tcBorders>
              <w:top w:val="single" w:sz="4" w:space="0" w:color="000000"/>
              <w:left w:val="single" w:sz="4" w:space="0" w:color="000000"/>
              <w:bottom w:val="single" w:sz="4" w:space="0" w:color="000000"/>
              <w:right w:val="single" w:sz="4" w:space="0" w:color="000000"/>
            </w:tcBorders>
            <w:hideMark/>
          </w:tcPr>
          <w:p w14:paraId="5701274B" w14:textId="77777777" w:rsidR="00EB24AF" w:rsidRDefault="00EB24AF">
            <w:pPr>
              <w:pStyle w:val="TableParagraph"/>
              <w:spacing w:before="40"/>
              <w:ind w:left="108"/>
              <w:rPr>
                <w:rFonts w:ascii="Calibri"/>
                <w:b/>
                <w:i/>
              </w:rPr>
            </w:pPr>
            <w:r>
              <w:rPr>
                <w:rFonts w:ascii="Calibri"/>
                <w:b/>
                <w:i/>
              </w:rPr>
              <w:t>CAMPIDANO AMBIENTE SRL</w:t>
            </w:r>
          </w:p>
        </w:tc>
      </w:tr>
      <w:tr w:rsidR="00EB24AF" w14:paraId="59D7D213" w14:textId="77777777" w:rsidTr="00EB24AF">
        <w:trPr>
          <w:trHeight w:val="448"/>
        </w:trPr>
        <w:tc>
          <w:tcPr>
            <w:tcW w:w="3651" w:type="dxa"/>
            <w:tcBorders>
              <w:top w:val="single" w:sz="4" w:space="0" w:color="000000"/>
              <w:left w:val="single" w:sz="4" w:space="0" w:color="000000"/>
              <w:bottom w:val="single" w:sz="4" w:space="0" w:color="000000"/>
              <w:right w:val="single" w:sz="4" w:space="0" w:color="000000"/>
            </w:tcBorders>
            <w:hideMark/>
          </w:tcPr>
          <w:p w14:paraId="49CA84B5" w14:textId="77777777" w:rsidR="00EB24AF" w:rsidRDefault="00EB24AF">
            <w:pPr>
              <w:pStyle w:val="TableParagraph"/>
              <w:spacing w:line="268" w:lineRule="exact"/>
              <w:ind w:left="110"/>
              <w:rPr>
                <w:rFonts w:ascii="Calibri"/>
                <w:i/>
              </w:rPr>
            </w:pPr>
            <w:r>
              <w:rPr>
                <w:rFonts w:ascii="Calibri"/>
                <w:i/>
              </w:rPr>
              <w:t>Forma Giuridica</w:t>
            </w:r>
          </w:p>
        </w:tc>
        <w:tc>
          <w:tcPr>
            <w:tcW w:w="5979" w:type="dxa"/>
            <w:tcBorders>
              <w:top w:val="single" w:sz="4" w:space="0" w:color="000000"/>
              <w:left w:val="single" w:sz="4" w:space="0" w:color="000000"/>
              <w:bottom w:val="single" w:sz="4" w:space="0" w:color="000000"/>
              <w:right w:val="single" w:sz="4" w:space="0" w:color="000000"/>
            </w:tcBorders>
            <w:hideMark/>
          </w:tcPr>
          <w:p w14:paraId="79520006" w14:textId="77777777" w:rsidR="00EB24AF" w:rsidRDefault="00EB24AF">
            <w:pPr>
              <w:pStyle w:val="TableParagraph"/>
              <w:spacing w:line="268" w:lineRule="exact"/>
              <w:ind w:left="108"/>
              <w:rPr>
                <w:rFonts w:ascii="Calibri" w:hAnsi="Calibri"/>
                <w:i/>
              </w:rPr>
            </w:pPr>
            <w:r>
              <w:rPr>
                <w:rFonts w:ascii="Calibri" w:hAnsi="Calibri"/>
                <w:i/>
              </w:rPr>
              <w:t>Ente Privato – Società a Responsabilità Limitata</w:t>
            </w:r>
          </w:p>
        </w:tc>
      </w:tr>
      <w:tr w:rsidR="00EB24AF" w14:paraId="405E6491" w14:textId="77777777" w:rsidTr="00EB24AF">
        <w:trPr>
          <w:trHeight w:val="450"/>
        </w:trPr>
        <w:tc>
          <w:tcPr>
            <w:tcW w:w="3651" w:type="dxa"/>
            <w:tcBorders>
              <w:top w:val="single" w:sz="4" w:space="0" w:color="000000"/>
              <w:left w:val="single" w:sz="4" w:space="0" w:color="000000"/>
              <w:bottom w:val="single" w:sz="4" w:space="0" w:color="000000"/>
              <w:right w:val="single" w:sz="4" w:space="0" w:color="000000"/>
            </w:tcBorders>
            <w:hideMark/>
          </w:tcPr>
          <w:p w14:paraId="47A31252" w14:textId="77777777" w:rsidR="00EB24AF" w:rsidRDefault="00EB24AF">
            <w:pPr>
              <w:pStyle w:val="TableParagraph"/>
              <w:spacing w:before="1"/>
              <w:ind w:left="110"/>
              <w:rPr>
                <w:rFonts w:ascii="Calibri"/>
                <w:i/>
              </w:rPr>
            </w:pPr>
            <w:r>
              <w:rPr>
                <w:rFonts w:ascii="Calibri"/>
                <w:i/>
              </w:rPr>
              <w:t>Partita Iva</w:t>
            </w:r>
          </w:p>
        </w:tc>
        <w:tc>
          <w:tcPr>
            <w:tcW w:w="5979" w:type="dxa"/>
            <w:tcBorders>
              <w:top w:val="single" w:sz="4" w:space="0" w:color="000000"/>
              <w:left w:val="single" w:sz="4" w:space="0" w:color="000000"/>
              <w:bottom w:val="single" w:sz="4" w:space="0" w:color="000000"/>
              <w:right w:val="single" w:sz="4" w:space="0" w:color="000000"/>
            </w:tcBorders>
            <w:hideMark/>
          </w:tcPr>
          <w:p w14:paraId="5602B173" w14:textId="77777777" w:rsidR="00EB24AF" w:rsidRDefault="00EB24AF">
            <w:pPr>
              <w:pStyle w:val="TableParagraph"/>
              <w:spacing w:before="1"/>
              <w:ind w:left="108"/>
              <w:rPr>
                <w:rFonts w:ascii="Calibri"/>
                <w:i/>
              </w:rPr>
            </w:pPr>
            <w:r>
              <w:rPr>
                <w:rFonts w:ascii="Calibri"/>
                <w:i/>
              </w:rPr>
              <w:t>03079970921</w:t>
            </w:r>
          </w:p>
        </w:tc>
      </w:tr>
      <w:tr w:rsidR="00EB24AF" w14:paraId="5B0ABDF5" w14:textId="77777777" w:rsidTr="00EB24AF">
        <w:trPr>
          <w:trHeight w:val="450"/>
        </w:trPr>
        <w:tc>
          <w:tcPr>
            <w:tcW w:w="3651" w:type="dxa"/>
            <w:tcBorders>
              <w:top w:val="single" w:sz="4" w:space="0" w:color="000000"/>
              <w:left w:val="single" w:sz="4" w:space="0" w:color="000000"/>
              <w:bottom w:val="single" w:sz="4" w:space="0" w:color="000000"/>
              <w:right w:val="single" w:sz="4" w:space="0" w:color="000000"/>
            </w:tcBorders>
            <w:hideMark/>
          </w:tcPr>
          <w:p w14:paraId="0044D5B6" w14:textId="77777777" w:rsidR="00EB24AF" w:rsidRDefault="00EB24AF">
            <w:pPr>
              <w:pStyle w:val="TableParagraph"/>
              <w:spacing w:line="268" w:lineRule="exact"/>
              <w:ind w:left="110"/>
              <w:rPr>
                <w:rFonts w:ascii="Calibri"/>
                <w:i/>
              </w:rPr>
            </w:pPr>
            <w:r>
              <w:rPr>
                <w:rFonts w:ascii="Calibri"/>
                <w:i/>
              </w:rPr>
              <w:t>Codice Fiscale</w:t>
            </w:r>
          </w:p>
        </w:tc>
        <w:tc>
          <w:tcPr>
            <w:tcW w:w="5979" w:type="dxa"/>
            <w:tcBorders>
              <w:top w:val="single" w:sz="4" w:space="0" w:color="000000"/>
              <w:left w:val="single" w:sz="4" w:space="0" w:color="000000"/>
              <w:bottom w:val="single" w:sz="4" w:space="0" w:color="000000"/>
              <w:right w:val="single" w:sz="4" w:space="0" w:color="000000"/>
            </w:tcBorders>
            <w:hideMark/>
          </w:tcPr>
          <w:p w14:paraId="6BC76215" w14:textId="77777777" w:rsidR="00EB24AF" w:rsidRDefault="00EB24AF">
            <w:pPr>
              <w:pStyle w:val="TableParagraph"/>
              <w:spacing w:line="268" w:lineRule="exact"/>
              <w:ind w:left="108"/>
              <w:rPr>
                <w:rFonts w:ascii="Calibri"/>
                <w:i/>
              </w:rPr>
            </w:pPr>
            <w:r>
              <w:rPr>
                <w:rFonts w:ascii="Calibri"/>
                <w:i/>
              </w:rPr>
              <w:t>03079970921</w:t>
            </w:r>
          </w:p>
        </w:tc>
      </w:tr>
      <w:tr w:rsidR="00EB24AF" w14:paraId="7E2BF8B2" w14:textId="77777777" w:rsidTr="00EB24AF">
        <w:trPr>
          <w:trHeight w:val="448"/>
        </w:trPr>
        <w:tc>
          <w:tcPr>
            <w:tcW w:w="3651" w:type="dxa"/>
            <w:tcBorders>
              <w:top w:val="single" w:sz="4" w:space="0" w:color="000000"/>
              <w:left w:val="single" w:sz="4" w:space="0" w:color="000000"/>
              <w:bottom w:val="single" w:sz="4" w:space="0" w:color="000000"/>
              <w:right w:val="single" w:sz="4" w:space="0" w:color="000000"/>
            </w:tcBorders>
            <w:hideMark/>
          </w:tcPr>
          <w:p w14:paraId="462651AC" w14:textId="77777777" w:rsidR="00EB24AF" w:rsidRDefault="00EB24AF">
            <w:pPr>
              <w:pStyle w:val="TableParagraph"/>
              <w:spacing w:line="268" w:lineRule="exact"/>
              <w:ind w:left="110"/>
              <w:rPr>
                <w:rFonts w:ascii="Calibri"/>
                <w:i/>
              </w:rPr>
            </w:pPr>
            <w:r>
              <w:rPr>
                <w:rFonts w:ascii="Calibri"/>
                <w:i/>
              </w:rPr>
              <w:t>Quota partecipazione del Comune</w:t>
            </w:r>
          </w:p>
        </w:tc>
        <w:tc>
          <w:tcPr>
            <w:tcW w:w="5979" w:type="dxa"/>
            <w:tcBorders>
              <w:top w:val="single" w:sz="4" w:space="0" w:color="000000"/>
              <w:left w:val="single" w:sz="4" w:space="0" w:color="000000"/>
              <w:bottom w:val="single" w:sz="4" w:space="0" w:color="000000"/>
              <w:right w:val="single" w:sz="4" w:space="0" w:color="000000"/>
            </w:tcBorders>
            <w:hideMark/>
          </w:tcPr>
          <w:p w14:paraId="4717FC04" w14:textId="77777777" w:rsidR="00EB24AF" w:rsidRDefault="00EB24AF">
            <w:pPr>
              <w:pStyle w:val="TableParagraph"/>
              <w:spacing w:line="268" w:lineRule="exact"/>
              <w:ind w:left="108"/>
              <w:rPr>
                <w:rFonts w:ascii="Calibri"/>
                <w:i/>
              </w:rPr>
            </w:pPr>
            <w:r>
              <w:rPr>
                <w:rFonts w:ascii="Calibri"/>
                <w:i/>
              </w:rPr>
              <w:t>20%</w:t>
            </w:r>
          </w:p>
        </w:tc>
      </w:tr>
      <w:tr w:rsidR="00EB24AF" w14:paraId="7916FE09" w14:textId="77777777" w:rsidTr="00EB24AF">
        <w:trPr>
          <w:trHeight w:val="450"/>
        </w:trPr>
        <w:tc>
          <w:tcPr>
            <w:tcW w:w="3651" w:type="dxa"/>
            <w:tcBorders>
              <w:top w:val="single" w:sz="4" w:space="0" w:color="000000"/>
              <w:left w:val="single" w:sz="4" w:space="0" w:color="000000"/>
              <w:bottom w:val="single" w:sz="4" w:space="0" w:color="000000"/>
              <w:right w:val="single" w:sz="4" w:space="0" w:color="000000"/>
            </w:tcBorders>
            <w:hideMark/>
          </w:tcPr>
          <w:p w14:paraId="77F0BD4C" w14:textId="77777777" w:rsidR="00EB24AF" w:rsidRDefault="00EB24AF">
            <w:pPr>
              <w:pStyle w:val="TableParagraph"/>
              <w:spacing w:line="268" w:lineRule="exact"/>
              <w:ind w:left="110"/>
              <w:rPr>
                <w:rFonts w:ascii="Calibri"/>
                <w:i/>
              </w:rPr>
            </w:pPr>
            <w:r>
              <w:rPr>
                <w:rFonts w:ascii="Calibri"/>
                <w:i/>
              </w:rPr>
              <w:t>Sede</w:t>
            </w:r>
          </w:p>
        </w:tc>
        <w:tc>
          <w:tcPr>
            <w:tcW w:w="5979" w:type="dxa"/>
            <w:tcBorders>
              <w:top w:val="single" w:sz="4" w:space="0" w:color="000000"/>
              <w:left w:val="single" w:sz="4" w:space="0" w:color="000000"/>
              <w:bottom w:val="single" w:sz="4" w:space="0" w:color="000000"/>
              <w:right w:val="single" w:sz="4" w:space="0" w:color="000000"/>
            </w:tcBorders>
            <w:hideMark/>
          </w:tcPr>
          <w:p w14:paraId="699AF788" w14:textId="77777777" w:rsidR="00EB24AF" w:rsidRDefault="00EB24AF">
            <w:pPr>
              <w:pStyle w:val="TableParagraph"/>
              <w:spacing w:line="268" w:lineRule="exact"/>
              <w:ind w:left="108"/>
              <w:rPr>
                <w:rFonts w:ascii="Calibri"/>
                <w:i/>
              </w:rPr>
            </w:pPr>
            <w:r>
              <w:rPr>
                <w:rFonts w:ascii="Calibri"/>
                <w:i/>
              </w:rPr>
              <w:t>Selargius</w:t>
            </w:r>
          </w:p>
        </w:tc>
      </w:tr>
      <w:tr w:rsidR="00EB24AF" w14:paraId="64F497A9" w14:textId="77777777" w:rsidTr="00EB24AF">
        <w:trPr>
          <w:trHeight w:val="448"/>
        </w:trPr>
        <w:tc>
          <w:tcPr>
            <w:tcW w:w="3651" w:type="dxa"/>
            <w:tcBorders>
              <w:top w:val="single" w:sz="4" w:space="0" w:color="000000"/>
              <w:left w:val="single" w:sz="4" w:space="0" w:color="000000"/>
              <w:bottom w:val="single" w:sz="4" w:space="0" w:color="000000"/>
              <w:right w:val="single" w:sz="4" w:space="0" w:color="000000"/>
            </w:tcBorders>
            <w:hideMark/>
          </w:tcPr>
          <w:p w14:paraId="021C931D" w14:textId="77777777" w:rsidR="00EB24AF" w:rsidRDefault="00EB24AF">
            <w:pPr>
              <w:pStyle w:val="TableParagraph"/>
              <w:spacing w:line="268" w:lineRule="exact"/>
              <w:ind w:left="110"/>
              <w:rPr>
                <w:rFonts w:ascii="Calibri"/>
                <w:i/>
              </w:rPr>
            </w:pPr>
            <w:r>
              <w:rPr>
                <w:rFonts w:ascii="Calibri"/>
                <w:i/>
              </w:rPr>
              <w:t>Sito Internet</w:t>
            </w:r>
          </w:p>
        </w:tc>
        <w:tc>
          <w:tcPr>
            <w:tcW w:w="5979" w:type="dxa"/>
            <w:tcBorders>
              <w:top w:val="single" w:sz="4" w:space="0" w:color="000000"/>
              <w:left w:val="single" w:sz="4" w:space="0" w:color="000000"/>
              <w:bottom w:val="single" w:sz="4" w:space="0" w:color="000000"/>
              <w:right w:val="single" w:sz="4" w:space="0" w:color="000000"/>
            </w:tcBorders>
            <w:hideMark/>
          </w:tcPr>
          <w:p w14:paraId="1D446C1F" w14:textId="77777777" w:rsidR="00EB24AF" w:rsidRDefault="006D70B8">
            <w:pPr>
              <w:pStyle w:val="TableParagraph"/>
              <w:spacing w:before="5"/>
              <w:ind w:left="108"/>
              <w:rPr>
                <w:rFonts w:ascii="Arial"/>
                <w:i/>
                <w:sz w:val="23"/>
              </w:rPr>
            </w:pPr>
            <w:hyperlink r:id="rId11" w:history="1">
              <w:r w:rsidR="00EB24AF">
                <w:rPr>
                  <w:rStyle w:val="Collegamentoipertestuale"/>
                  <w:rFonts w:ascii="Arial"/>
                  <w:i/>
                  <w:color w:val="006620"/>
                  <w:sz w:val="23"/>
                  <w:u w:val="none"/>
                </w:rPr>
                <w:t>www.campidanoambiente.it/</w:t>
              </w:r>
            </w:hyperlink>
          </w:p>
        </w:tc>
      </w:tr>
      <w:tr w:rsidR="00EB24AF" w14:paraId="15FFFFA3" w14:textId="77777777" w:rsidTr="00EB24AF">
        <w:trPr>
          <w:trHeight w:val="741"/>
        </w:trPr>
        <w:tc>
          <w:tcPr>
            <w:tcW w:w="3651" w:type="dxa"/>
            <w:tcBorders>
              <w:top w:val="single" w:sz="4" w:space="0" w:color="000000"/>
              <w:left w:val="single" w:sz="4" w:space="0" w:color="000000"/>
              <w:bottom w:val="single" w:sz="4" w:space="0" w:color="000000"/>
              <w:right w:val="single" w:sz="4" w:space="0" w:color="000000"/>
            </w:tcBorders>
            <w:hideMark/>
          </w:tcPr>
          <w:p w14:paraId="166B1A4B" w14:textId="77777777" w:rsidR="00EB24AF" w:rsidRDefault="00EB24AF">
            <w:pPr>
              <w:pStyle w:val="TableParagraph"/>
              <w:spacing w:line="268" w:lineRule="exact"/>
              <w:ind w:left="110"/>
              <w:rPr>
                <w:rFonts w:ascii="Calibri" w:hAnsi="Calibri"/>
                <w:i/>
              </w:rPr>
            </w:pPr>
            <w:r>
              <w:rPr>
                <w:rFonts w:ascii="Calibri" w:hAnsi="Calibri"/>
                <w:i/>
              </w:rPr>
              <w:t>Attività di servizio pubblico</w:t>
            </w:r>
          </w:p>
        </w:tc>
        <w:tc>
          <w:tcPr>
            <w:tcW w:w="5979" w:type="dxa"/>
            <w:tcBorders>
              <w:top w:val="single" w:sz="4" w:space="0" w:color="000000"/>
              <w:left w:val="single" w:sz="4" w:space="0" w:color="000000"/>
              <w:bottom w:val="single" w:sz="4" w:space="0" w:color="000000"/>
              <w:right w:val="single" w:sz="4" w:space="0" w:color="000000"/>
            </w:tcBorders>
            <w:hideMark/>
          </w:tcPr>
          <w:p w14:paraId="25DC784E" w14:textId="77777777" w:rsidR="00EB24AF" w:rsidRDefault="00EB24AF">
            <w:pPr>
              <w:pStyle w:val="TableParagraph"/>
              <w:spacing w:line="256" w:lineRule="auto"/>
              <w:ind w:left="108" w:right="101"/>
              <w:rPr>
                <w:rFonts w:ascii="Calibri" w:hAnsi="Calibri"/>
              </w:rPr>
            </w:pPr>
            <w:r>
              <w:rPr>
                <w:rFonts w:ascii="Calibri" w:hAnsi="Calibri"/>
              </w:rPr>
              <w:t>Attività raccolta, trattamento e smaltimento dei rifiuti, recupero dei materiali.</w:t>
            </w:r>
          </w:p>
        </w:tc>
      </w:tr>
      <w:tr w:rsidR="00EB24AF" w14:paraId="358BA101" w14:textId="77777777" w:rsidTr="00EB24AF">
        <w:trPr>
          <w:trHeight w:val="1029"/>
        </w:trPr>
        <w:tc>
          <w:tcPr>
            <w:tcW w:w="3651" w:type="dxa"/>
            <w:tcBorders>
              <w:top w:val="single" w:sz="4" w:space="0" w:color="000000"/>
              <w:left w:val="single" w:sz="4" w:space="0" w:color="000000"/>
              <w:bottom w:val="single" w:sz="4" w:space="0" w:color="000000"/>
              <w:right w:val="single" w:sz="4" w:space="0" w:color="000000"/>
            </w:tcBorders>
            <w:hideMark/>
          </w:tcPr>
          <w:p w14:paraId="18FEC5A4" w14:textId="77777777" w:rsidR="00EB24AF" w:rsidRDefault="00EB24AF">
            <w:pPr>
              <w:pStyle w:val="TableParagraph"/>
              <w:spacing w:line="268" w:lineRule="exact"/>
              <w:ind w:left="110"/>
              <w:rPr>
                <w:rFonts w:ascii="Calibri"/>
                <w:i/>
              </w:rPr>
            </w:pPr>
            <w:r>
              <w:rPr>
                <w:rFonts w:ascii="Calibri"/>
                <w:i/>
              </w:rPr>
              <w:t>MOTIVO INCLUSIONE</w:t>
            </w:r>
          </w:p>
        </w:tc>
        <w:tc>
          <w:tcPr>
            <w:tcW w:w="5979" w:type="dxa"/>
            <w:tcBorders>
              <w:top w:val="single" w:sz="4" w:space="0" w:color="000000"/>
              <w:left w:val="single" w:sz="4" w:space="0" w:color="000000"/>
              <w:bottom w:val="single" w:sz="4" w:space="0" w:color="000000"/>
              <w:right w:val="single" w:sz="4" w:space="0" w:color="000000"/>
            </w:tcBorders>
            <w:hideMark/>
          </w:tcPr>
          <w:p w14:paraId="00F0EB9D" w14:textId="77777777" w:rsidR="00EB24AF" w:rsidRDefault="00EB24AF">
            <w:pPr>
              <w:pStyle w:val="TableParagraph"/>
              <w:spacing w:line="256" w:lineRule="auto"/>
              <w:ind w:left="108" w:right="299"/>
              <w:rPr>
                <w:rFonts w:ascii="Calibri"/>
                <w:b/>
              </w:rPr>
            </w:pPr>
            <w:r>
              <w:rPr>
                <w:rFonts w:ascii="Calibri"/>
                <w:b/>
                <w:i/>
              </w:rPr>
              <w:t xml:space="preserve">Inserita nel bilancio consolidato in quanto </w:t>
            </w:r>
            <w:r>
              <w:rPr>
                <w:rFonts w:ascii="Calibri"/>
                <w:b/>
              </w:rPr>
              <w:t>dati contabili superano tutti gli indici dettati dall. Art. 3.1 dell'all. n.4/4 del D.lgs. 118/2011</w:t>
            </w:r>
          </w:p>
        </w:tc>
      </w:tr>
      <w:tr w:rsidR="00EB24AF" w14:paraId="6855B3A5" w14:textId="77777777" w:rsidTr="00EB24AF">
        <w:trPr>
          <w:trHeight w:val="652"/>
        </w:trPr>
        <w:tc>
          <w:tcPr>
            <w:tcW w:w="3651" w:type="dxa"/>
            <w:tcBorders>
              <w:top w:val="single" w:sz="4" w:space="0" w:color="000000"/>
              <w:left w:val="single" w:sz="4" w:space="0" w:color="000000"/>
              <w:bottom w:val="single" w:sz="4" w:space="0" w:color="000000"/>
              <w:right w:val="single" w:sz="4" w:space="0" w:color="000000"/>
            </w:tcBorders>
            <w:hideMark/>
          </w:tcPr>
          <w:p w14:paraId="48AC7B54" w14:textId="77777777" w:rsidR="00EB24AF" w:rsidRDefault="00EB24AF">
            <w:pPr>
              <w:pStyle w:val="TableParagraph"/>
              <w:spacing w:line="268" w:lineRule="exact"/>
              <w:ind w:left="110"/>
              <w:rPr>
                <w:rFonts w:ascii="Calibri"/>
                <w:i/>
              </w:rPr>
            </w:pPr>
            <w:r>
              <w:rPr>
                <w:rFonts w:ascii="Calibri"/>
                <w:i/>
              </w:rPr>
              <w:t>HOLDING</w:t>
            </w:r>
          </w:p>
        </w:tc>
        <w:tc>
          <w:tcPr>
            <w:tcW w:w="5979" w:type="dxa"/>
            <w:tcBorders>
              <w:top w:val="single" w:sz="4" w:space="0" w:color="000000"/>
              <w:left w:val="single" w:sz="4" w:space="0" w:color="000000"/>
              <w:bottom w:val="single" w:sz="4" w:space="0" w:color="000000"/>
              <w:right w:val="single" w:sz="4" w:space="0" w:color="000000"/>
            </w:tcBorders>
            <w:hideMark/>
          </w:tcPr>
          <w:p w14:paraId="1C043443" w14:textId="77777777" w:rsidR="00EB24AF" w:rsidRDefault="00EB24AF">
            <w:pPr>
              <w:pStyle w:val="TableParagraph"/>
              <w:spacing w:line="268" w:lineRule="exact"/>
              <w:ind w:left="108"/>
              <w:rPr>
                <w:rFonts w:ascii="Calibri"/>
                <w:b/>
              </w:rPr>
            </w:pPr>
            <w:r>
              <w:rPr>
                <w:rFonts w:ascii="Calibri"/>
                <w:b/>
              </w:rPr>
              <w:t>NO</w:t>
            </w:r>
          </w:p>
        </w:tc>
      </w:tr>
    </w:tbl>
    <w:p w14:paraId="3AD9C1D2" w14:textId="77777777" w:rsidR="00EB24AF" w:rsidRDefault="00EB24AF" w:rsidP="00EB24AF">
      <w:pPr>
        <w:widowControl/>
        <w:autoSpaceDE/>
        <w:autoSpaceDN/>
        <w:rPr>
          <w:rFonts w:ascii="Calibri"/>
        </w:rPr>
        <w:sectPr w:rsidR="00EB24AF">
          <w:pgSz w:w="11910" w:h="16840"/>
          <w:pgMar w:top="1400" w:right="1020" w:bottom="1120" w:left="980" w:header="0" w:footer="920" w:gutter="0"/>
          <w:cols w:space="720"/>
        </w:sect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1"/>
        <w:gridCol w:w="5970"/>
      </w:tblGrid>
      <w:tr w:rsidR="00EB24AF" w14:paraId="2680BB26" w14:textId="77777777" w:rsidTr="00EB24AF">
        <w:trPr>
          <w:trHeight w:val="451"/>
        </w:trPr>
        <w:tc>
          <w:tcPr>
            <w:tcW w:w="3661" w:type="dxa"/>
            <w:tcBorders>
              <w:top w:val="single" w:sz="4" w:space="0" w:color="000000"/>
              <w:left w:val="single" w:sz="4" w:space="0" w:color="000000"/>
              <w:bottom w:val="single" w:sz="4" w:space="0" w:color="000000"/>
              <w:right w:val="single" w:sz="4" w:space="0" w:color="000000"/>
            </w:tcBorders>
            <w:hideMark/>
          </w:tcPr>
          <w:p w14:paraId="4EED58F3" w14:textId="77777777" w:rsidR="00EB24AF" w:rsidRDefault="00EB24AF">
            <w:pPr>
              <w:pStyle w:val="TableParagraph"/>
              <w:spacing w:line="268" w:lineRule="exact"/>
              <w:ind w:left="110"/>
              <w:rPr>
                <w:rFonts w:ascii="Calibri"/>
              </w:rPr>
            </w:pPr>
            <w:r>
              <w:rPr>
                <w:rFonts w:ascii="Calibri"/>
              </w:rPr>
              <w:lastRenderedPageBreak/>
              <w:t>Ragione Sociale</w:t>
            </w:r>
          </w:p>
        </w:tc>
        <w:tc>
          <w:tcPr>
            <w:tcW w:w="5970" w:type="dxa"/>
            <w:tcBorders>
              <w:top w:val="single" w:sz="4" w:space="0" w:color="000000"/>
              <w:left w:val="single" w:sz="4" w:space="0" w:color="000000"/>
              <w:bottom w:val="single" w:sz="4" w:space="0" w:color="000000"/>
              <w:right w:val="single" w:sz="4" w:space="0" w:color="000000"/>
            </w:tcBorders>
            <w:hideMark/>
          </w:tcPr>
          <w:p w14:paraId="027A3CF2" w14:textId="77777777" w:rsidR="00EB24AF" w:rsidRDefault="00EB24AF">
            <w:pPr>
              <w:pStyle w:val="TableParagraph"/>
              <w:spacing w:line="268" w:lineRule="exact"/>
              <w:ind w:left="107"/>
              <w:rPr>
                <w:rFonts w:ascii="Calibri"/>
                <w:b/>
              </w:rPr>
            </w:pPr>
            <w:r>
              <w:rPr>
                <w:rFonts w:ascii="Calibri"/>
                <w:b/>
              </w:rPr>
              <w:t>ABBANOA SPA</w:t>
            </w:r>
          </w:p>
        </w:tc>
      </w:tr>
      <w:tr w:rsidR="00EB24AF" w14:paraId="036B2E8D" w14:textId="77777777" w:rsidTr="00EB24AF">
        <w:trPr>
          <w:trHeight w:val="450"/>
        </w:trPr>
        <w:tc>
          <w:tcPr>
            <w:tcW w:w="3661" w:type="dxa"/>
            <w:tcBorders>
              <w:top w:val="single" w:sz="4" w:space="0" w:color="000000"/>
              <w:left w:val="single" w:sz="4" w:space="0" w:color="000000"/>
              <w:bottom w:val="single" w:sz="4" w:space="0" w:color="000000"/>
              <w:right w:val="single" w:sz="4" w:space="0" w:color="000000"/>
            </w:tcBorders>
            <w:hideMark/>
          </w:tcPr>
          <w:p w14:paraId="3398733B" w14:textId="77777777" w:rsidR="00EB24AF" w:rsidRDefault="00EB24AF">
            <w:pPr>
              <w:pStyle w:val="TableParagraph"/>
              <w:spacing w:line="265" w:lineRule="exact"/>
              <w:ind w:left="110"/>
              <w:rPr>
                <w:rFonts w:ascii="Calibri"/>
              </w:rPr>
            </w:pPr>
            <w:r>
              <w:rPr>
                <w:rFonts w:ascii="Calibri"/>
              </w:rPr>
              <w:t>Forma Giuridica</w:t>
            </w:r>
          </w:p>
        </w:tc>
        <w:tc>
          <w:tcPr>
            <w:tcW w:w="5970" w:type="dxa"/>
            <w:tcBorders>
              <w:top w:val="single" w:sz="4" w:space="0" w:color="000000"/>
              <w:left w:val="single" w:sz="4" w:space="0" w:color="000000"/>
              <w:bottom w:val="single" w:sz="4" w:space="0" w:color="000000"/>
              <w:right w:val="single" w:sz="4" w:space="0" w:color="000000"/>
            </w:tcBorders>
            <w:hideMark/>
          </w:tcPr>
          <w:p w14:paraId="7A89616B" w14:textId="77777777" w:rsidR="00EB24AF" w:rsidRDefault="00EB24AF">
            <w:pPr>
              <w:pStyle w:val="TableParagraph"/>
              <w:spacing w:line="265" w:lineRule="exact"/>
              <w:ind w:left="107"/>
              <w:rPr>
                <w:rFonts w:ascii="Calibri" w:hAnsi="Calibri"/>
              </w:rPr>
            </w:pPr>
            <w:r>
              <w:rPr>
                <w:rFonts w:ascii="Calibri" w:hAnsi="Calibri"/>
              </w:rPr>
              <w:t>Privata - Società per Azioni – con capitale interamente pubblico</w:t>
            </w:r>
          </w:p>
        </w:tc>
      </w:tr>
      <w:tr w:rsidR="00EB24AF" w14:paraId="3E597C32" w14:textId="77777777" w:rsidTr="00EB24AF">
        <w:trPr>
          <w:trHeight w:val="448"/>
        </w:trPr>
        <w:tc>
          <w:tcPr>
            <w:tcW w:w="3661" w:type="dxa"/>
            <w:tcBorders>
              <w:top w:val="single" w:sz="4" w:space="0" w:color="000000"/>
              <w:left w:val="single" w:sz="4" w:space="0" w:color="000000"/>
              <w:bottom w:val="single" w:sz="4" w:space="0" w:color="000000"/>
              <w:right w:val="single" w:sz="4" w:space="0" w:color="000000"/>
            </w:tcBorders>
          </w:tcPr>
          <w:p w14:paraId="41E58142" w14:textId="77777777" w:rsidR="00EB24AF" w:rsidRDefault="00EB24AF">
            <w:pPr>
              <w:pStyle w:val="TableParagraph"/>
            </w:pPr>
          </w:p>
        </w:tc>
        <w:tc>
          <w:tcPr>
            <w:tcW w:w="5970" w:type="dxa"/>
            <w:tcBorders>
              <w:top w:val="single" w:sz="4" w:space="0" w:color="000000"/>
              <w:left w:val="single" w:sz="4" w:space="0" w:color="000000"/>
              <w:bottom w:val="single" w:sz="4" w:space="0" w:color="000000"/>
              <w:right w:val="single" w:sz="4" w:space="0" w:color="000000"/>
            </w:tcBorders>
          </w:tcPr>
          <w:p w14:paraId="1C9C96FF" w14:textId="77777777" w:rsidR="00EB24AF" w:rsidRDefault="00EB24AF">
            <w:pPr>
              <w:pStyle w:val="TableParagraph"/>
            </w:pPr>
          </w:p>
        </w:tc>
      </w:tr>
      <w:tr w:rsidR="00EB24AF" w14:paraId="070DE283" w14:textId="77777777" w:rsidTr="00EB24AF">
        <w:trPr>
          <w:trHeight w:val="450"/>
        </w:trPr>
        <w:tc>
          <w:tcPr>
            <w:tcW w:w="3661" w:type="dxa"/>
            <w:tcBorders>
              <w:top w:val="single" w:sz="4" w:space="0" w:color="000000"/>
              <w:left w:val="single" w:sz="4" w:space="0" w:color="000000"/>
              <w:bottom w:val="single" w:sz="4" w:space="0" w:color="000000"/>
              <w:right w:val="single" w:sz="4" w:space="0" w:color="000000"/>
            </w:tcBorders>
            <w:hideMark/>
          </w:tcPr>
          <w:p w14:paraId="09FE4F8D" w14:textId="77777777" w:rsidR="00EB24AF" w:rsidRDefault="00EB24AF">
            <w:pPr>
              <w:pStyle w:val="TableParagraph"/>
              <w:spacing w:line="265" w:lineRule="exact"/>
              <w:ind w:left="110"/>
              <w:rPr>
                <w:rFonts w:ascii="Calibri"/>
              </w:rPr>
            </w:pPr>
            <w:r>
              <w:rPr>
                <w:rFonts w:ascii="Calibri"/>
              </w:rPr>
              <w:t>Partita Iva</w:t>
            </w:r>
          </w:p>
        </w:tc>
        <w:tc>
          <w:tcPr>
            <w:tcW w:w="5970" w:type="dxa"/>
            <w:tcBorders>
              <w:top w:val="single" w:sz="4" w:space="0" w:color="000000"/>
              <w:left w:val="single" w:sz="4" w:space="0" w:color="000000"/>
              <w:bottom w:val="single" w:sz="4" w:space="0" w:color="000000"/>
              <w:right w:val="single" w:sz="4" w:space="0" w:color="000000"/>
            </w:tcBorders>
            <w:hideMark/>
          </w:tcPr>
          <w:p w14:paraId="7C3E8F56" w14:textId="77777777" w:rsidR="00EB24AF" w:rsidRDefault="00EB24AF">
            <w:pPr>
              <w:pStyle w:val="TableParagraph"/>
              <w:spacing w:line="265" w:lineRule="exact"/>
              <w:ind w:left="107"/>
              <w:rPr>
                <w:rFonts w:ascii="Calibri"/>
              </w:rPr>
            </w:pPr>
            <w:r>
              <w:rPr>
                <w:rFonts w:ascii="Calibri"/>
              </w:rPr>
              <w:t>02934390929</w:t>
            </w:r>
          </w:p>
        </w:tc>
      </w:tr>
      <w:tr w:rsidR="00EB24AF" w14:paraId="73EFEC78" w14:textId="77777777" w:rsidTr="00EB24AF">
        <w:trPr>
          <w:trHeight w:val="448"/>
        </w:trPr>
        <w:tc>
          <w:tcPr>
            <w:tcW w:w="3661" w:type="dxa"/>
            <w:tcBorders>
              <w:top w:val="single" w:sz="4" w:space="0" w:color="000000"/>
              <w:left w:val="single" w:sz="4" w:space="0" w:color="000000"/>
              <w:bottom w:val="single" w:sz="4" w:space="0" w:color="000000"/>
              <w:right w:val="single" w:sz="4" w:space="0" w:color="000000"/>
            </w:tcBorders>
            <w:hideMark/>
          </w:tcPr>
          <w:p w14:paraId="3AB77044" w14:textId="77777777" w:rsidR="00EB24AF" w:rsidRDefault="00EB24AF">
            <w:pPr>
              <w:pStyle w:val="TableParagraph"/>
              <w:spacing w:line="265" w:lineRule="exact"/>
              <w:ind w:left="110"/>
              <w:rPr>
                <w:rFonts w:ascii="Calibri"/>
              </w:rPr>
            </w:pPr>
            <w:r>
              <w:rPr>
                <w:rFonts w:ascii="Calibri"/>
              </w:rPr>
              <w:t>Codice Fiscale</w:t>
            </w:r>
          </w:p>
        </w:tc>
        <w:tc>
          <w:tcPr>
            <w:tcW w:w="5970" w:type="dxa"/>
            <w:tcBorders>
              <w:top w:val="single" w:sz="4" w:space="0" w:color="000000"/>
              <w:left w:val="single" w:sz="4" w:space="0" w:color="000000"/>
              <w:bottom w:val="single" w:sz="4" w:space="0" w:color="000000"/>
              <w:right w:val="single" w:sz="4" w:space="0" w:color="000000"/>
            </w:tcBorders>
            <w:hideMark/>
          </w:tcPr>
          <w:p w14:paraId="2A5AAEC8" w14:textId="77777777" w:rsidR="00EB24AF" w:rsidRDefault="00EB24AF">
            <w:pPr>
              <w:pStyle w:val="TableParagraph"/>
              <w:spacing w:line="265" w:lineRule="exact"/>
              <w:ind w:left="107"/>
              <w:rPr>
                <w:rFonts w:ascii="Calibri"/>
              </w:rPr>
            </w:pPr>
            <w:r>
              <w:rPr>
                <w:rFonts w:ascii="Calibri"/>
              </w:rPr>
              <w:t>02934390929</w:t>
            </w:r>
          </w:p>
        </w:tc>
      </w:tr>
      <w:tr w:rsidR="00EB24AF" w14:paraId="43B0723F" w14:textId="77777777" w:rsidTr="00EB24AF">
        <w:trPr>
          <w:trHeight w:val="450"/>
        </w:trPr>
        <w:tc>
          <w:tcPr>
            <w:tcW w:w="3661" w:type="dxa"/>
            <w:tcBorders>
              <w:top w:val="single" w:sz="4" w:space="0" w:color="000000"/>
              <w:left w:val="single" w:sz="4" w:space="0" w:color="000000"/>
              <w:bottom w:val="single" w:sz="4" w:space="0" w:color="000000"/>
              <w:right w:val="single" w:sz="4" w:space="0" w:color="000000"/>
            </w:tcBorders>
            <w:hideMark/>
          </w:tcPr>
          <w:p w14:paraId="564FB22D" w14:textId="77777777" w:rsidR="00EB24AF" w:rsidRDefault="00EB24AF">
            <w:pPr>
              <w:pStyle w:val="TableParagraph"/>
              <w:spacing w:line="268" w:lineRule="exact"/>
              <w:ind w:left="110"/>
              <w:rPr>
                <w:rFonts w:ascii="Calibri"/>
              </w:rPr>
            </w:pPr>
            <w:r>
              <w:rPr>
                <w:rFonts w:ascii="Calibri"/>
              </w:rPr>
              <w:t>Quota partecipazione del Comune</w:t>
            </w:r>
          </w:p>
        </w:tc>
        <w:tc>
          <w:tcPr>
            <w:tcW w:w="5970" w:type="dxa"/>
            <w:tcBorders>
              <w:top w:val="single" w:sz="4" w:space="0" w:color="000000"/>
              <w:left w:val="single" w:sz="4" w:space="0" w:color="000000"/>
              <w:bottom w:val="single" w:sz="4" w:space="0" w:color="000000"/>
              <w:right w:val="single" w:sz="4" w:space="0" w:color="000000"/>
            </w:tcBorders>
            <w:hideMark/>
          </w:tcPr>
          <w:p w14:paraId="4A73487B" w14:textId="77777777" w:rsidR="00EB24AF" w:rsidRDefault="00EB24AF">
            <w:pPr>
              <w:pStyle w:val="TableParagraph"/>
              <w:spacing w:line="268" w:lineRule="exact"/>
              <w:ind w:left="107"/>
              <w:rPr>
                <w:rFonts w:ascii="Calibri"/>
              </w:rPr>
            </w:pPr>
            <w:r>
              <w:rPr>
                <w:rFonts w:ascii="Calibri"/>
              </w:rPr>
              <w:t>Quota partecipazione 0,2023977%</w:t>
            </w:r>
          </w:p>
        </w:tc>
      </w:tr>
      <w:tr w:rsidR="00EB24AF" w14:paraId="52D552E1" w14:textId="77777777" w:rsidTr="00EB24AF">
        <w:trPr>
          <w:trHeight w:val="712"/>
        </w:trPr>
        <w:tc>
          <w:tcPr>
            <w:tcW w:w="3661" w:type="dxa"/>
            <w:tcBorders>
              <w:top w:val="single" w:sz="4" w:space="0" w:color="000000"/>
              <w:left w:val="single" w:sz="4" w:space="0" w:color="000000"/>
              <w:bottom w:val="single" w:sz="4" w:space="0" w:color="000000"/>
              <w:right w:val="single" w:sz="4" w:space="0" w:color="000000"/>
            </w:tcBorders>
            <w:hideMark/>
          </w:tcPr>
          <w:p w14:paraId="631BB360" w14:textId="77777777" w:rsidR="00EB24AF" w:rsidRDefault="00EB24AF">
            <w:pPr>
              <w:pStyle w:val="TableParagraph"/>
              <w:spacing w:line="265" w:lineRule="exact"/>
              <w:ind w:left="110"/>
              <w:rPr>
                <w:rFonts w:ascii="Calibri"/>
              </w:rPr>
            </w:pPr>
            <w:r>
              <w:rPr>
                <w:rFonts w:ascii="Calibri"/>
              </w:rPr>
              <w:t>Holding</w:t>
            </w:r>
          </w:p>
        </w:tc>
        <w:tc>
          <w:tcPr>
            <w:tcW w:w="5970" w:type="dxa"/>
            <w:tcBorders>
              <w:top w:val="single" w:sz="4" w:space="0" w:color="000000"/>
              <w:left w:val="single" w:sz="4" w:space="0" w:color="000000"/>
              <w:bottom w:val="single" w:sz="4" w:space="0" w:color="000000"/>
              <w:right w:val="single" w:sz="4" w:space="0" w:color="000000"/>
            </w:tcBorders>
            <w:hideMark/>
          </w:tcPr>
          <w:p w14:paraId="38BD5792" w14:textId="77777777" w:rsidR="00EB24AF" w:rsidRDefault="00EB24AF">
            <w:pPr>
              <w:pStyle w:val="TableParagraph"/>
              <w:spacing w:before="128"/>
              <w:ind w:left="107"/>
              <w:rPr>
                <w:rFonts w:ascii="Calibri"/>
              </w:rPr>
            </w:pPr>
            <w:r>
              <w:rPr>
                <w:rFonts w:ascii="Calibri"/>
              </w:rPr>
              <w:t>NO</w:t>
            </w:r>
          </w:p>
        </w:tc>
      </w:tr>
      <w:tr w:rsidR="00EB24AF" w14:paraId="6FF628E2" w14:textId="77777777" w:rsidTr="00EB24AF">
        <w:trPr>
          <w:trHeight w:val="1480"/>
        </w:trPr>
        <w:tc>
          <w:tcPr>
            <w:tcW w:w="3661" w:type="dxa"/>
            <w:tcBorders>
              <w:top w:val="single" w:sz="4" w:space="0" w:color="000000"/>
              <w:left w:val="single" w:sz="4" w:space="0" w:color="000000"/>
              <w:bottom w:val="single" w:sz="4" w:space="0" w:color="000000"/>
              <w:right w:val="single" w:sz="4" w:space="0" w:color="000000"/>
            </w:tcBorders>
            <w:hideMark/>
          </w:tcPr>
          <w:p w14:paraId="5CD96F95" w14:textId="77777777" w:rsidR="00EB24AF" w:rsidRDefault="00EB24AF">
            <w:pPr>
              <w:pStyle w:val="TableParagraph"/>
              <w:spacing w:line="265" w:lineRule="exact"/>
              <w:ind w:left="110"/>
              <w:rPr>
                <w:rFonts w:ascii="Calibri"/>
              </w:rPr>
            </w:pPr>
            <w:r>
              <w:rPr>
                <w:rFonts w:ascii="Calibri"/>
              </w:rPr>
              <w:t>MOTIVO INCLUSIONE</w:t>
            </w:r>
          </w:p>
        </w:tc>
        <w:tc>
          <w:tcPr>
            <w:tcW w:w="5970" w:type="dxa"/>
            <w:tcBorders>
              <w:top w:val="single" w:sz="4" w:space="0" w:color="000000"/>
              <w:left w:val="single" w:sz="4" w:space="0" w:color="000000"/>
              <w:bottom w:val="single" w:sz="4" w:space="0" w:color="000000"/>
              <w:right w:val="single" w:sz="4" w:space="0" w:color="000000"/>
            </w:tcBorders>
            <w:hideMark/>
          </w:tcPr>
          <w:p w14:paraId="1C9A8BE9" w14:textId="77777777" w:rsidR="00EB24AF" w:rsidRDefault="00EB24AF">
            <w:pPr>
              <w:pStyle w:val="TableParagraph"/>
              <w:spacing w:line="256" w:lineRule="auto"/>
              <w:ind w:left="107" w:right="474"/>
              <w:rPr>
                <w:rFonts w:ascii="Calibri"/>
                <w:b/>
              </w:rPr>
            </w:pPr>
            <w:r>
              <w:rPr>
                <w:rFonts w:ascii="Calibri"/>
                <w:b/>
              </w:rPr>
              <w:t>Considerata rilevante in quanto a totale partecipazione pubblica e titolare di affidamenti diretti art.3,1 alleg. n.4/4 d.lgs 118/11 - modifica DM 11 agosto 2017</w:t>
            </w:r>
          </w:p>
        </w:tc>
      </w:tr>
    </w:tbl>
    <w:p w14:paraId="518B4BA1" w14:textId="77777777" w:rsidR="00EB24AF" w:rsidRDefault="00EB24AF" w:rsidP="00EB24AF">
      <w:pPr>
        <w:pStyle w:val="Corpotesto"/>
        <w:rPr>
          <w:sz w:val="20"/>
        </w:rPr>
      </w:pPr>
    </w:p>
    <w:p w14:paraId="67E13E1F" w14:textId="77777777" w:rsidR="00EB24AF" w:rsidRDefault="00EB24AF" w:rsidP="00EB24AF">
      <w:pPr>
        <w:pStyle w:val="Corpotesto"/>
        <w:rPr>
          <w:sz w:val="20"/>
        </w:rPr>
      </w:pPr>
    </w:p>
    <w:p w14:paraId="471914E9" w14:textId="77777777" w:rsidR="00EB24AF" w:rsidRDefault="00EB24AF" w:rsidP="00EB24AF">
      <w:pPr>
        <w:pStyle w:val="Corpotesto"/>
        <w:rPr>
          <w:sz w:val="15"/>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1"/>
        <w:gridCol w:w="5610"/>
      </w:tblGrid>
      <w:tr w:rsidR="00EB24AF" w14:paraId="69FABFE4" w14:textId="77777777" w:rsidTr="00EB24AF">
        <w:trPr>
          <w:trHeight w:val="738"/>
        </w:trPr>
        <w:tc>
          <w:tcPr>
            <w:tcW w:w="4021" w:type="dxa"/>
            <w:tcBorders>
              <w:top w:val="single" w:sz="4" w:space="0" w:color="000000"/>
              <w:left w:val="single" w:sz="4" w:space="0" w:color="000000"/>
              <w:bottom w:val="single" w:sz="4" w:space="0" w:color="000000"/>
              <w:right w:val="single" w:sz="4" w:space="0" w:color="000000"/>
            </w:tcBorders>
            <w:hideMark/>
          </w:tcPr>
          <w:p w14:paraId="28440CD5" w14:textId="77777777" w:rsidR="00EB24AF" w:rsidRDefault="00EB24AF">
            <w:pPr>
              <w:pStyle w:val="TableParagraph"/>
              <w:spacing w:line="268" w:lineRule="exact"/>
              <w:ind w:left="110"/>
              <w:rPr>
                <w:rFonts w:ascii="Calibri"/>
              </w:rPr>
            </w:pPr>
            <w:r>
              <w:rPr>
                <w:rFonts w:ascii="Calibri"/>
              </w:rPr>
              <w:t>Ragione Sociale</w:t>
            </w:r>
          </w:p>
        </w:tc>
        <w:tc>
          <w:tcPr>
            <w:tcW w:w="5610" w:type="dxa"/>
            <w:tcBorders>
              <w:top w:val="single" w:sz="4" w:space="0" w:color="000000"/>
              <w:left w:val="single" w:sz="4" w:space="0" w:color="000000"/>
              <w:bottom w:val="single" w:sz="4" w:space="0" w:color="000000"/>
              <w:right w:val="single" w:sz="4" w:space="0" w:color="000000"/>
            </w:tcBorders>
            <w:hideMark/>
          </w:tcPr>
          <w:p w14:paraId="55AD0738" w14:textId="77777777" w:rsidR="00EB24AF" w:rsidRDefault="00EB24AF">
            <w:pPr>
              <w:pStyle w:val="TableParagraph"/>
              <w:spacing w:line="256" w:lineRule="auto"/>
              <w:ind w:left="107" w:right="1150"/>
              <w:rPr>
                <w:rFonts w:ascii="Calibri"/>
                <w:b/>
              </w:rPr>
            </w:pPr>
            <w:r>
              <w:rPr>
                <w:rFonts w:ascii="Calibri"/>
                <w:b/>
              </w:rPr>
              <w:t>CONSORZIO DEL PARCO REGIONALE NATURALE MOLENTARGIUS SALINE</w:t>
            </w:r>
          </w:p>
        </w:tc>
      </w:tr>
      <w:tr w:rsidR="00EB24AF" w14:paraId="42060860" w14:textId="77777777" w:rsidTr="00EB24AF">
        <w:trPr>
          <w:trHeight w:val="450"/>
        </w:trPr>
        <w:tc>
          <w:tcPr>
            <w:tcW w:w="4021" w:type="dxa"/>
            <w:tcBorders>
              <w:top w:val="single" w:sz="4" w:space="0" w:color="000000"/>
              <w:left w:val="single" w:sz="4" w:space="0" w:color="000000"/>
              <w:bottom w:val="single" w:sz="4" w:space="0" w:color="000000"/>
              <w:right w:val="single" w:sz="4" w:space="0" w:color="000000"/>
            </w:tcBorders>
            <w:hideMark/>
          </w:tcPr>
          <w:p w14:paraId="53A071C8" w14:textId="77777777" w:rsidR="00EB24AF" w:rsidRDefault="00EB24AF">
            <w:pPr>
              <w:pStyle w:val="TableParagraph"/>
              <w:spacing w:line="268" w:lineRule="exact"/>
              <w:ind w:left="110"/>
              <w:rPr>
                <w:rFonts w:ascii="Calibri"/>
              </w:rPr>
            </w:pPr>
            <w:r>
              <w:rPr>
                <w:rFonts w:ascii="Calibri"/>
              </w:rPr>
              <w:t>Forma Giuridica</w:t>
            </w:r>
          </w:p>
        </w:tc>
        <w:tc>
          <w:tcPr>
            <w:tcW w:w="5610" w:type="dxa"/>
            <w:tcBorders>
              <w:top w:val="single" w:sz="4" w:space="0" w:color="000000"/>
              <w:left w:val="single" w:sz="4" w:space="0" w:color="000000"/>
              <w:bottom w:val="single" w:sz="4" w:space="0" w:color="000000"/>
              <w:right w:val="single" w:sz="4" w:space="0" w:color="000000"/>
            </w:tcBorders>
            <w:hideMark/>
          </w:tcPr>
          <w:p w14:paraId="4D39EB55" w14:textId="77777777" w:rsidR="00EB24AF" w:rsidRDefault="00EB24AF">
            <w:pPr>
              <w:pStyle w:val="TableParagraph"/>
              <w:spacing w:line="268" w:lineRule="exact"/>
              <w:ind w:left="107"/>
              <w:rPr>
                <w:rFonts w:ascii="Calibri"/>
              </w:rPr>
            </w:pPr>
            <w:r>
              <w:rPr>
                <w:rFonts w:ascii="Calibri"/>
              </w:rPr>
              <w:t>Ente Pubblico - Consorzio</w:t>
            </w:r>
          </w:p>
        </w:tc>
      </w:tr>
      <w:tr w:rsidR="00EB24AF" w14:paraId="2424CAD6" w14:textId="77777777" w:rsidTr="00EB24AF">
        <w:trPr>
          <w:trHeight w:val="448"/>
        </w:trPr>
        <w:tc>
          <w:tcPr>
            <w:tcW w:w="4021" w:type="dxa"/>
            <w:tcBorders>
              <w:top w:val="single" w:sz="4" w:space="0" w:color="000000"/>
              <w:left w:val="single" w:sz="4" w:space="0" w:color="000000"/>
              <w:bottom w:val="single" w:sz="4" w:space="0" w:color="000000"/>
              <w:right w:val="single" w:sz="4" w:space="0" w:color="000000"/>
            </w:tcBorders>
            <w:hideMark/>
          </w:tcPr>
          <w:p w14:paraId="7C7C254F" w14:textId="77777777" w:rsidR="00EB24AF" w:rsidRDefault="00EB24AF">
            <w:pPr>
              <w:pStyle w:val="TableParagraph"/>
              <w:spacing w:line="268" w:lineRule="exact"/>
              <w:ind w:left="110"/>
              <w:rPr>
                <w:rFonts w:ascii="Calibri"/>
              </w:rPr>
            </w:pPr>
            <w:r>
              <w:rPr>
                <w:rFonts w:ascii="Calibri"/>
              </w:rPr>
              <w:t>Partita Iva</w:t>
            </w:r>
          </w:p>
        </w:tc>
        <w:tc>
          <w:tcPr>
            <w:tcW w:w="5610" w:type="dxa"/>
            <w:tcBorders>
              <w:top w:val="single" w:sz="4" w:space="0" w:color="000000"/>
              <w:left w:val="single" w:sz="4" w:space="0" w:color="000000"/>
              <w:bottom w:val="single" w:sz="4" w:space="0" w:color="000000"/>
              <w:right w:val="single" w:sz="4" w:space="0" w:color="000000"/>
            </w:tcBorders>
            <w:hideMark/>
          </w:tcPr>
          <w:p w14:paraId="41B0511E" w14:textId="77777777" w:rsidR="00EB24AF" w:rsidRDefault="00EB24AF">
            <w:pPr>
              <w:pStyle w:val="TableParagraph"/>
              <w:spacing w:line="268" w:lineRule="exact"/>
              <w:ind w:left="107"/>
              <w:rPr>
                <w:rFonts w:ascii="Calibri"/>
              </w:rPr>
            </w:pPr>
            <w:r>
              <w:rPr>
                <w:rFonts w:ascii="Calibri"/>
              </w:rPr>
              <w:t>92133380920</w:t>
            </w:r>
          </w:p>
        </w:tc>
      </w:tr>
      <w:tr w:rsidR="00EB24AF" w14:paraId="7C6D0E14" w14:textId="77777777" w:rsidTr="00EB24AF">
        <w:trPr>
          <w:trHeight w:val="451"/>
        </w:trPr>
        <w:tc>
          <w:tcPr>
            <w:tcW w:w="4021" w:type="dxa"/>
            <w:tcBorders>
              <w:top w:val="single" w:sz="4" w:space="0" w:color="000000"/>
              <w:left w:val="single" w:sz="4" w:space="0" w:color="000000"/>
              <w:bottom w:val="single" w:sz="4" w:space="0" w:color="000000"/>
              <w:right w:val="single" w:sz="4" w:space="0" w:color="000000"/>
            </w:tcBorders>
            <w:hideMark/>
          </w:tcPr>
          <w:p w14:paraId="32862C8A" w14:textId="77777777" w:rsidR="00EB24AF" w:rsidRDefault="00EB24AF">
            <w:pPr>
              <w:pStyle w:val="TableParagraph"/>
              <w:spacing w:before="2"/>
              <w:ind w:left="110"/>
              <w:rPr>
                <w:rFonts w:ascii="Calibri"/>
              </w:rPr>
            </w:pPr>
            <w:r>
              <w:rPr>
                <w:rFonts w:ascii="Calibri"/>
              </w:rPr>
              <w:t>Codice Fiscale</w:t>
            </w:r>
          </w:p>
        </w:tc>
        <w:tc>
          <w:tcPr>
            <w:tcW w:w="5610" w:type="dxa"/>
            <w:tcBorders>
              <w:top w:val="single" w:sz="4" w:space="0" w:color="000000"/>
              <w:left w:val="single" w:sz="4" w:space="0" w:color="000000"/>
              <w:bottom w:val="single" w:sz="4" w:space="0" w:color="000000"/>
              <w:right w:val="single" w:sz="4" w:space="0" w:color="000000"/>
            </w:tcBorders>
            <w:hideMark/>
          </w:tcPr>
          <w:p w14:paraId="606777D5" w14:textId="77777777" w:rsidR="00EB24AF" w:rsidRDefault="00EB24AF">
            <w:pPr>
              <w:pStyle w:val="TableParagraph"/>
              <w:spacing w:before="2"/>
              <w:ind w:left="107"/>
              <w:rPr>
                <w:rFonts w:ascii="Calibri"/>
              </w:rPr>
            </w:pPr>
            <w:r>
              <w:rPr>
                <w:rFonts w:ascii="Calibri"/>
              </w:rPr>
              <w:t>92133380920</w:t>
            </w:r>
          </w:p>
        </w:tc>
      </w:tr>
      <w:tr w:rsidR="00EB24AF" w14:paraId="1CCAD227" w14:textId="77777777" w:rsidTr="00EB24AF">
        <w:trPr>
          <w:trHeight w:val="450"/>
        </w:trPr>
        <w:tc>
          <w:tcPr>
            <w:tcW w:w="4021" w:type="dxa"/>
            <w:tcBorders>
              <w:top w:val="single" w:sz="4" w:space="0" w:color="000000"/>
              <w:left w:val="single" w:sz="4" w:space="0" w:color="000000"/>
              <w:bottom w:val="single" w:sz="4" w:space="0" w:color="000000"/>
              <w:right w:val="single" w:sz="4" w:space="0" w:color="000000"/>
            </w:tcBorders>
            <w:hideMark/>
          </w:tcPr>
          <w:p w14:paraId="7EC1FE16" w14:textId="77777777" w:rsidR="00EB24AF" w:rsidRDefault="00EB24AF">
            <w:pPr>
              <w:pStyle w:val="TableParagraph"/>
              <w:spacing w:line="268" w:lineRule="exact"/>
              <w:ind w:left="110"/>
              <w:rPr>
                <w:rFonts w:ascii="Calibri"/>
              </w:rPr>
            </w:pPr>
            <w:r>
              <w:rPr>
                <w:rFonts w:ascii="Calibri"/>
              </w:rPr>
              <w:t>Quota partecipazione del Comune</w:t>
            </w:r>
          </w:p>
        </w:tc>
        <w:tc>
          <w:tcPr>
            <w:tcW w:w="5610" w:type="dxa"/>
            <w:tcBorders>
              <w:top w:val="single" w:sz="4" w:space="0" w:color="000000"/>
              <w:left w:val="single" w:sz="4" w:space="0" w:color="000000"/>
              <w:bottom w:val="single" w:sz="4" w:space="0" w:color="000000"/>
              <w:right w:val="single" w:sz="4" w:space="0" w:color="000000"/>
            </w:tcBorders>
            <w:hideMark/>
          </w:tcPr>
          <w:p w14:paraId="733D96B0" w14:textId="77777777" w:rsidR="00EB24AF" w:rsidRDefault="00EB24AF">
            <w:pPr>
              <w:pStyle w:val="TableParagraph"/>
              <w:spacing w:line="268" w:lineRule="exact"/>
              <w:ind w:left="107"/>
              <w:rPr>
                <w:rFonts w:ascii="Calibri"/>
              </w:rPr>
            </w:pPr>
            <w:r>
              <w:rPr>
                <w:rFonts w:ascii="Calibri"/>
              </w:rPr>
              <w:t>3%</w:t>
            </w:r>
          </w:p>
        </w:tc>
      </w:tr>
      <w:tr w:rsidR="00EB24AF" w14:paraId="09EFFBC1" w14:textId="77777777" w:rsidTr="00EB24AF">
        <w:trPr>
          <w:trHeight w:val="712"/>
        </w:trPr>
        <w:tc>
          <w:tcPr>
            <w:tcW w:w="4021" w:type="dxa"/>
            <w:tcBorders>
              <w:top w:val="single" w:sz="4" w:space="0" w:color="000000"/>
              <w:left w:val="single" w:sz="4" w:space="0" w:color="000000"/>
              <w:bottom w:val="single" w:sz="4" w:space="0" w:color="000000"/>
              <w:right w:val="single" w:sz="4" w:space="0" w:color="000000"/>
            </w:tcBorders>
            <w:hideMark/>
          </w:tcPr>
          <w:p w14:paraId="2BECF185" w14:textId="77777777" w:rsidR="00EB24AF" w:rsidRDefault="00EB24AF">
            <w:pPr>
              <w:pStyle w:val="TableParagraph"/>
              <w:spacing w:line="268" w:lineRule="exact"/>
              <w:ind w:left="110"/>
              <w:rPr>
                <w:rFonts w:ascii="Calibri"/>
              </w:rPr>
            </w:pPr>
            <w:r>
              <w:rPr>
                <w:rFonts w:ascii="Calibri"/>
              </w:rPr>
              <w:t>Holding</w:t>
            </w:r>
          </w:p>
        </w:tc>
        <w:tc>
          <w:tcPr>
            <w:tcW w:w="5610" w:type="dxa"/>
            <w:tcBorders>
              <w:top w:val="single" w:sz="4" w:space="0" w:color="000000"/>
              <w:left w:val="single" w:sz="4" w:space="0" w:color="000000"/>
              <w:bottom w:val="single" w:sz="4" w:space="0" w:color="000000"/>
              <w:right w:val="single" w:sz="4" w:space="0" w:color="000000"/>
            </w:tcBorders>
            <w:hideMark/>
          </w:tcPr>
          <w:p w14:paraId="3BFA3C81" w14:textId="77777777" w:rsidR="00EB24AF" w:rsidRDefault="00EB24AF">
            <w:pPr>
              <w:pStyle w:val="TableParagraph"/>
              <w:spacing w:before="131"/>
              <w:ind w:left="107"/>
              <w:rPr>
                <w:rFonts w:ascii="Calibri"/>
              </w:rPr>
            </w:pPr>
            <w:r>
              <w:rPr>
                <w:rFonts w:ascii="Calibri"/>
              </w:rPr>
              <w:t>NO</w:t>
            </w:r>
          </w:p>
        </w:tc>
      </w:tr>
      <w:tr w:rsidR="00EB24AF" w14:paraId="444223F4" w14:textId="77777777" w:rsidTr="00EB24AF">
        <w:trPr>
          <w:trHeight w:val="1029"/>
        </w:trPr>
        <w:tc>
          <w:tcPr>
            <w:tcW w:w="4021" w:type="dxa"/>
            <w:tcBorders>
              <w:top w:val="single" w:sz="4" w:space="0" w:color="000000"/>
              <w:left w:val="single" w:sz="4" w:space="0" w:color="000000"/>
              <w:bottom w:val="single" w:sz="4" w:space="0" w:color="000000"/>
              <w:right w:val="single" w:sz="4" w:space="0" w:color="000000"/>
            </w:tcBorders>
            <w:hideMark/>
          </w:tcPr>
          <w:p w14:paraId="5699DB40" w14:textId="77777777" w:rsidR="00EB24AF" w:rsidRDefault="00EB24AF">
            <w:pPr>
              <w:pStyle w:val="TableParagraph"/>
              <w:spacing w:line="268" w:lineRule="exact"/>
              <w:ind w:left="110"/>
              <w:rPr>
                <w:rFonts w:ascii="Calibri"/>
              </w:rPr>
            </w:pPr>
            <w:r>
              <w:rPr>
                <w:rFonts w:ascii="Calibri"/>
              </w:rPr>
              <w:t>MOTIVO INCLUSIONE</w:t>
            </w:r>
          </w:p>
        </w:tc>
        <w:tc>
          <w:tcPr>
            <w:tcW w:w="5610" w:type="dxa"/>
            <w:tcBorders>
              <w:top w:val="single" w:sz="4" w:space="0" w:color="000000"/>
              <w:left w:val="single" w:sz="4" w:space="0" w:color="000000"/>
              <w:bottom w:val="single" w:sz="4" w:space="0" w:color="000000"/>
              <w:right w:val="single" w:sz="4" w:space="0" w:color="000000"/>
            </w:tcBorders>
            <w:hideMark/>
          </w:tcPr>
          <w:p w14:paraId="677D12AB" w14:textId="77777777" w:rsidR="00EB24AF" w:rsidRDefault="00EB24AF">
            <w:pPr>
              <w:pStyle w:val="TableParagraph"/>
              <w:spacing w:line="256" w:lineRule="auto"/>
              <w:ind w:left="107" w:right="114"/>
              <w:rPr>
                <w:rFonts w:ascii="Calibri"/>
                <w:b/>
              </w:rPr>
            </w:pPr>
            <w:r>
              <w:rPr>
                <w:rFonts w:ascii="Calibri"/>
                <w:b/>
              </w:rPr>
              <w:t>considerata rilevante in quanto a totale partecipazione pubblica e titolare di affidamenti diretti art.3,1 alleg. n.4/4 d.lgs 118/11 - modifica DM 11 agosto 2017</w:t>
            </w:r>
          </w:p>
        </w:tc>
      </w:tr>
    </w:tbl>
    <w:p w14:paraId="386A2ED1" w14:textId="77777777" w:rsidR="00EB24AF" w:rsidRDefault="00EB24AF" w:rsidP="00EB24AF">
      <w:pPr>
        <w:widowControl/>
        <w:autoSpaceDE/>
        <w:autoSpaceDN/>
        <w:spacing w:line="256" w:lineRule="auto"/>
        <w:rPr>
          <w:rFonts w:ascii="Calibri"/>
        </w:rPr>
        <w:sectPr w:rsidR="00EB24AF">
          <w:pgSz w:w="11910" w:h="16840"/>
          <w:pgMar w:top="1400" w:right="1020" w:bottom="1120" w:left="980" w:header="0" w:footer="920" w:gutter="0"/>
          <w:cols w:space="720"/>
        </w:sectPr>
      </w:pPr>
    </w:p>
    <w:p w14:paraId="1E616A0E" w14:textId="77777777" w:rsidR="00EB24AF" w:rsidRDefault="00EB24AF" w:rsidP="00EB24AF">
      <w:pPr>
        <w:pStyle w:val="Titolo1"/>
        <w:ind w:right="3092"/>
        <w:jc w:val="center"/>
      </w:pPr>
      <w:r>
        <w:lastRenderedPageBreak/>
        <w:t>NOTA INTEGRATIVA</w:t>
      </w:r>
    </w:p>
    <w:p w14:paraId="1A2E5828" w14:textId="77777777" w:rsidR="00EB24AF" w:rsidRDefault="00EB24AF" w:rsidP="00EB24AF">
      <w:pPr>
        <w:spacing w:before="298"/>
        <w:ind w:left="152"/>
        <w:rPr>
          <w:b/>
          <w:sz w:val="24"/>
        </w:rPr>
      </w:pPr>
      <w:r>
        <w:rPr>
          <w:b/>
          <w:sz w:val="24"/>
          <w:u w:val="single"/>
        </w:rPr>
        <w:t>Metodologia di consolidamento.</w:t>
      </w:r>
    </w:p>
    <w:p w14:paraId="7EF8AB6D" w14:textId="77777777" w:rsidR="00EB24AF" w:rsidRDefault="00EB24AF" w:rsidP="00EB24AF">
      <w:pPr>
        <w:pStyle w:val="Corpotesto"/>
        <w:spacing w:before="5"/>
        <w:rPr>
          <w:b/>
          <w:sz w:val="16"/>
        </w:rPr>
      </w:pPr>
    </w:p>
    <w:p w14:paraId="24D57DF1" w14:textId="77777777" w:rsidR="00EB24AF" w:rsidRDefault="00EB24AF" w:rsidP="00EB24AF">
      <w:pPr>
        <w:pStyle w:val="Corpotesto"/>
        <w:spacing w:before="91"/>
        <w:ind w:left="152" w:right="112"/>
        <w:jc w:val="both"/>
      </w:pPr>
      <w:r>
        <w:t>Per la redazione del bilancio consolidato, la metodologia adottata, per l’integrazione degli elementi economici/patrimoniali, è stata quella di considerare le quote di partecipazione e il grado di controllo che il Comune esercita nei confronti di ciascun ente o azienda partecipata, ai sensi del punto 4.4 dell’allegato 4/4 al D.lgs. 118/2011, in particolare:</w:t>
      </w:r>
    </w:p>
    <w:p w14:paraId="2D4D5E71" w14:textId="77777777" w:rsidR="00EB24AF" w:rsidRDefault="00EB24AF" w:rsidP="00EB24AF">
      <w:pPr>
        <w:pStyle w:val="Paragrafoelenco"/>
        <w:numPr>
          <w:ilvl w:val="0"/>
          <w:numId w:val="6"/>
        </w:numPr>
        <w:tabs>
          <w:tab w:val="left" w:pos="939"/>
        </w:tabs>
        <w:spacing w:before="1"/>
        <w:ind w:right="111"/>
        <w:rPr>
          <w:sz w:val="24"/>
        </w:rPr>
      </w:pPr>
      <w:r>
        <w:rPr>
          <w:sz w:val="24"/>
        </w:rPr>
        <w:t>per l’Istituzione Comunale Scuola Civica di Musica, totalmente partecipata e controllata dal Comune di Selargius, è stato scelto il metodo integrale, attraverso il quale tutti gli elementi economici e patrimoniali del bilancio della Istituzione si sommano totalmente a quelli del bilancio</w:t>
      </w:r>
      <w:r>
        <w:rPr>
          <w:spacing w:val="-4"/>
          <w:sz w:val="24"/>
        </w:rPr>
        <w:t xml:space="preserve"> </w:t>
      </w:r>
      <w:r>
        <w:rPr>
          <w:sz w:val="24"/>
        </w:rPr>
        <w:t>comunale;</w:t>
      </w:r>
    </w:p>
    <w:p w14:paraId="0C2CF15E" w14:textId="295A0233" w:rsidR="00EB24AF" w:rsidRDefault="00EB24AF" w:rsidP="00EB24AF">
      <w:pPr>
        <w:pStyle w:val="Paragrafoelenco"/>
        <w:numPr>
          <w:ilvl w:val="0"/>
          <w:numId w:val="6"/>
        </w:numPr>
        <w:tabs>
          <w:tab w:val="left" w:pos="939"/>
        </w:tabs>
        <w:spacing w:before="2"/>
        <w:ind w:right="110"/>
        <w:rPr>
          <w:sz w:val="24"/>
        </w:rPr>
      </w:pPr>
      <w:r>
        <w:rPr>
          <w:sz w:val="24"/>
        </w:rPr>
        <w:t>per l’E.G.A.S. - Ente di Governo dell’Ambito della Sardegna, partecipata in ragione del 1,25</w:t>
      </w:r>
      <w:r w:rsidR="004E4C0A">
        <w:rPr>
          <w:sz w:val="24"/>
        </w:rPr>
        <w:t>208</w:t>
      </w:r>
      <w:r>
        <w:rPr>
          <w:sz w:val="24"/>
        </w:rPr>
        <w:t>%, è stato scelto il metodo proporzionale che prevede che gli elementi economici</w:t>
      </w:r>
      <w:r>
        <w:rPr>
          <w:spacing w:val="-12"/>
          <w:sz w:val="24"/>
        </w:rPr>
        <w:t xml:space="preserve"> </w:t>
      </w:r>
      <w:r>
        <w:rPr>
          <w:sz w:val="24"/>
        </w:rPr>
        <w:t>patrimoniali</w:t>
      </w:r>
      <w:r>
        <w:rPr>
          <w:spacing w:val="-13"/>
          <w:sz w:val="24"/>
        </w:rPr>
        <w:t xml:space="preserve"> </w:t>
      </w:r>
      <w:r>
        <w:rPr>
          <w:sz w:val="24"/>
        </w:rPr>
        <w:t>sono</w:t>
      </w:r>
      <w:r>
        <w:rPr>
          <w:spacing w:val="-12"/>
          <w:sz w:val="24"/>
        </w:rPr>
        <w:t xml:space="preserve"> </w:t>
      </w:r>
      <w:r>
        <w:rPr>
          <w:sz w:val="24"/>
        </w:rPr>
        <w:t>sommati</w:t>
      </w:r>
      <w:r>
        <w:rPr>
          <w:spacing w:val="-12"/>
          <w:sz w:val="24"/>
        </w:rPr>
        <w:t xml:space="preserve"> </w:t>
      </w:r>
      <w:r>
        <w:rPr>
          <w:sz w:val="24"/>
        </w:rPr>
        <w:t>a</w:t>
      </w:r>
      <w:r>
        <w:rPr>
          <w:spacing w:val="-11"/>
          <w:sz w:val="24"/>
        </w:rPr>
        <w:t xml:space="preserve"> </w:t>
      </w:r>
      <w:r>
        <w:rPr>
          <w:sz w:val="24"/>
        </w:rPr>
        <w:t>quelli</w:t>
      </w:r>
      <w:r>
        <w:rPr>
          <w:spacing w:val="-10"/>
          <w:sz w:val="24"/>
        </w:rPr>
        <w:t xml:space="preserve"> </w:t>
      </w:r>
      <w:r>
        <w:rPr>
          <w:sz w:val="24"/>
        </w:rPr>
        <w:t>del</w:t>
      </w:r>
      <w:r>
        <w:rPr>
          <w:spacing w:val="-12"/>
          <w:sz w:val="24"/>
        </w:rPr>
        <w:t xml:space="preserve"> </w:t>
      </w:r>
      <w:r>
        <w:rPr>
          <w:sz w:val="24"/>
        </w:rPr>
        <w:t>bilancio</w:t>
      </w:r>
      <w:r>
        <w:rPr>
          <w:spacing w:val="-9"/>
          <w:sz w:val="24"/>
        </w:rPr>
        <w:t xml:space="preserve"> </w:t>
      </w:r>
      <w:r>
        <w:rPr>
          <w:sz w:val="24"/>
        </w:rPr>
        <w:t>comunale</w:t>
      </w:r>
      <w:r>
        <w:rPr>
          <w:spacing w:val="-12"/>
          <w:sz w:val="24"/>
        </w:rPr>
        <w:t xml:space="preserve"> </w:t>
      </w:r>
      <w:r>
        <w:rPr>
          <w:sz w:val="24"/>
        </w:rPr>
        <w:t>in</w:t>
      </w:r>
      <w:r>
        <w:rPr>
          <w:spacing w:val="-12"/>
          <w:sz w:val="24"/>
        </w:rPr>
        <w:t xml:space="preserve"> </w:t>
      </w:r>
      <w:r>
        <w:rPr>
          <w:sz w:val="24"/>
        </w:rPr>
        <w:t>ragione</w:t>
      </w:r>
      <w:r>
        <w:rPr>
          <w:spacing w:val="-12"/>
          <w:sz w:val="24"/>
        </w:rPr>
        <w:t xml:space="preserve"> </w:t>
      </w:r>
      <w:r>
        <w:rPr>
          <w:sz w:val="24"/>
        </w:rPr>
        <w:t>della quota di</w:t>
      </w:r>
      <w:r>
        <w:rPr>
          <w:spacing w:val="-1"/>
          <w:sz w:val="24"/>
        </w:rPr>
        <w:t xml:space="preserve"> </w:t>
      </w:r>
      <w:r>
        <w:rPr>
          <w:sz w:val="24"/>
        </w:rPr>
        <w:t>partecipazione;</w:t>
      </w:r>
    </w:p>
    <w:p w14:paraId="33344E3C" w14:textId="77777777" w:rsidR="00EB24AF" w:rsidRDefault="00EB24AF" w:rsidP="00EB24AF">
      <w:pPr>
        <w:pStyle w:val="Paragrafoelenco"/>
        <w:numPr>
          <w:ilvl w:val="0"/>
          <w:numId w:val="6"/>
        </w:numPr>
        <w:tabs>
          <w:tab w:val="left" w:pos="939"/>
        </w:tabs>
        <w:ind w:right="111"/>
        <w:rPr>
          <w:sz w:val="24"/>
        </w:rPr>
      </w:pPr>
      <w:r>
        <w:rPr>
          <w:sz w:val="24"/>
        </w:rPr>
        <w:t>per l’I.T.S. Città Metropolitana S.C.A.R.L., partecipata in ragione del 5,61%, analogamente alla precedente, è stato scelto il metodo</w:t>
      </w:r>
      <w:r>
        <w:rPr>
          <w:spacing w:val="-5"/>
          <w:sz w:val="24"/>
        </w:rPr>
        <w:t xml:space="preserve"> </w:t>
      </w:r>
      <w:r>
        <w:rPr>
          <w:sz w:val="24"/>
        </w:rPr>
        <w:t>proporzionale;</w:t>
      </w:r>
    </w:p>
    <w:p w14:paraId="78AA1847" w14:textId="77777777" w:rsidR="00EB24AF" w:rsidRDefault="00EB24AF" w:rsidP="00EB24AF">
      <w:pPr>
        <w:pStyle w:val="Paragrafoelenco"/>
        <w:numPr>
          <w:ilvl w:val="0"/>
          <w:numId w:val="6"/>
        </w:numPr>
        <w:tabs>
          <w:tab w:val="left" w:pos="939"/>
        </w:tabs>
        <w:ind w:right="112"/>
        <w:rPr>
          <w:sz w:val="24"/>
        </w:rPr>
      </w:pPr>
      <w:r>
        <w:rPr>
          <w:sz w:val="24"/>
        </w:rPr>
        <w:t>Per la Campidano Ambiente srl, partecipata in ragione del 20%, analogamente alla precedente, è stato scelto il metodo proporzionale.</w:t>
      </w:r>
    </w:p>
    <w:p w14:paraId="30725CBF" w14:textId="79D5AA44" w:rsidR="00EB24AF" w:rsidRDefault="00EB24AF" w:rsidP="00EB24AF">
      <w:pPr>
        <w:pStyle w:val="Paragrafoelenco"/>
        <w:numPr>
          <w:ilvl w:val="0"/>
          <w:numId w:val="6"/>
        </w:numPr>
        <w:tabs>
          <w:tab w:val="left" w:pos="939"/>
        </w:tabs>
        <w:ind w:right="114"/>
        <w:rPr>
          <w:sz w:val="24"/>
        </w:rPr>
      </w:pPr>
      <w:r>
        <w:rPr>
          <w:sz w:val="24"/>
        </w:rPr>
        <w:t xml:space="preserve">Per la soc. Abbanoa spa, partecipata in ragione del </w:t>
      </w:r>
      <w:r w:rsidR="004E4C0A">
        <w:rPr>
          <w:rFonts w:ascii="Calibri"/>
        </w:rPr>
        <w:t>0,2023977</w:t>
      </w:r>
      <w:r>
        <w:rPr>
          <w:sz w:val="24"/>
        </w:rPr>
        <w:t>%, analogamente alla precedente, è stato scelto il metodo</w:t>
      </w:r>
      <w:r>
        <w:rPr>
          <w:spacing w:val="-2"/>
          <w:sz w:val="24"/>
        </w:rPr>
        <w:t xml:space="preserve"> </w:t>
      </w:r>
      <w:r>
        <w:rPr>
          <w:sz w:val="24"/>
        </w:rPr>
        <w:t>proporzionale.</w:t>
      </w:r>
    </w:p>
    <w:p w14:paraId="2E5CD617" w14:textId="77777777" w:rsidR="00EB24AF" w:rsidRDefault="00EB24AF" w:rsidP="00EB24AF">
      <w:pPr>
        <w:pStyle w:val="Paragrafoelenco"/>
        <w:numPr>
          <w:ilvl w:val="0"/>
          <w:numId w:val="6"/>
        </w:numPr>
        <w:tabs>
          <w:tab w:val="left" w:pos="939"/>
        </w:tabs>
        <w:ind w:right="116"/>
        <w:rPr>
          <w:sz w:val="24"/>
        </w:rPr>
      </w:pPr>
      <w:r>
        <w:rPr>
          <w:sz w:val="24"/>
        </w:rPr>
        <w:t>Per il Consorzio Parco Molentargius Saline srl, partecipata in ragione del 3%, analogamente alla precedente, è stato scelto il metodo</w:t>
      </w:r>
      <w:r>
        <w:rPr>
          <w:spacing w:val="-7"/>
          <w:sz w:val="24"/>
        </w:rPr>
        <w:t xml:space="preserve"> </w:t>
      </w:r>
      <w:r>
        <w:rPr>
          <w:sz w:val="24"/>
        </w:rPr>
        <w:t>proporzionale</w:t>
      </w:r>
    </w:p>
    <w:p w14:paraId="3A8E0DDE" w14:textId="77777777" w:rsidR="00EB24AF" w:rsidRDefault="00EB24AF" w:rsidP="00EB24AF">
      <w:pPr>
        <w:pStyle w:val="Corpotesto"/>
        <w:spacing w:before="11"/>
        <w:rPr>
          <w:sz w:val="23"/>
        </w:rPr>
      </w:pPr>
    </w:p>
    <w:p w14:paraId="76B6CB7F" w14:textId="77777777" w:rsidR="00EB24AF" w:rsidRDefault="00EB24AF" w:rsidP="00EB24AF">
      <w:pPr>
        <w:spacing w:before="1"/>
        <w:ind w:left="152"/>
        <w:jc w:val="both"/>
        <w:rPr>
          <w:b/>
          <w:sz w:val="24"/>
        </w:rPr>
      </w:pPr>
      <w:r>
        <w:rPr>
          <w:b/>
          <w:sz w:val="24"/>
          <w:u w:val="single"/>
        </w:rPr>
        <w:t>Procedura di consolidamento.</w:t>
      </w:r>
    </w:p>
    <w:p w14:paraId="5DA9BCC6" w14:textId="77777777" w:rsidR="00EB24AF" w:rsidRDefault="00EB24AF" w:rsidP="00EB24AF">
      <w:pPr>
        <w:pStyle w:val="Corpotesto"/>
        <w:spacing w:before="5"/>
        <w:rPr>
          <w:b/>
          <w:sz w:val="16"/>
        </w:rPr>
      </w:pPr>
    </w:p>
    <w:p w14:paraId="3A73BF7E" w14:textId="704F634D" w:rsidR="00EB24AF" w:rsidRDefault="00EB24AF" w:rsidP="0022506D">
      <w:pPr>
        <w:pStyle w:val="Corpotesto"/>
        <w:spacing w:before="91"/>
        <w:ind w:left="152" w:right="110"/>
        <w:jc w:val="both"/>
      </w:pPr>
      <w:r>
        <w:t>L’Ente</w:t>
      </w:r>
      <w:r>
        <w:rPr>
          <w:spacing w:val="-7"/>
        </w:rPr>
        <w:t xml:space="preserve"> </w:t>
      </w:r>
      <w:r>
        <w:t>locale,</w:t>
      </w:r>
      <w:r>
        <w:rPr>
          <w:spacing w:val="-7"/>
        </w:rPr>
        <w:t xml:space="preserve"> </w:t>
      </w:r>
      <w:r>
        <w:t>nel</w:t>
      </w:r>
      <w:r>
        <w:rPr>
          <w:spacing w:val="-8"/>
        </w:rPr>
        <w:t xml:space="preserve"> </w:t>
      </w:r>
      <w:r>
        <w:t>redigere</w:t>
      </w:r>
      <w:r>
        <w:rPr>
          <w:spacing w:val="-6"/>
        </w:rPr>
        <w:t xml:space="preserve"> </w:t>
      </w:r>
      <w:r>
        <w:t>il</w:t>
      </w:r>
      <w:r>
        <w:rPr>
          <w:spacing w:val="-8"/>
        </w:rPr>
        <w:t xml:space="preserve"> </w:t>
      </w:r>
      <w:r>
        <w:t>bilancio</w:t>
      </w:r>
      <w:r>
        <w:rPr>
          <w:spacing w:val="-7"/>
        </w:rPr>
        <w:t xml:space="preserve"> </w:t>
      </w:r>
      <w:r>
        <w:t>consolidato,</w:t>
      </w:r>
      <w:r>
        <w:rPr>
          <w:spacing w:val="-7"/>
        </w:rPr>
        <w:t xml:space="preserve"> </w:t>
      </w:r>
      <w:r>
        <w:t>deve</w:t>
      </w:r>
      <w:r>
        <w:rPr>
          <w:spacing w:val="-6"/>
        </w:rPr>
        <w:t xml:space="preserve"> </w:t>
      </w:r>
      <w:r>
        <w:t>attenersi</w:t>
      </w:r>
      <w:r>
        <w:rPr>
          <w:spacing w:val="-8"/>
        </w:rPr>
        <w:t xml:space="preserve"> </w:t>
      </w:r>
      <w:r>
        <w:t>alla</w:t>
      </w:r>
      <w:r>
        <w:rPr>
          <w:spacing w:val="-8"/>
        </w:rPr>
        <w:t xml:space="preserve"> </w:t>
      </w:r>
      <w:r>
        <w:t>procedura</w:t>
      </w:r>
      <w:r>
        <w:rPr>
          <w:spacing w:val="-7"/>
        </w:rPr>
        <w:t xml:space="preserve"> </w:t>
      </w:r>
      <w:r>
        <w:t>descritta</w:t>
      </w:r>
      <w:r>
        <w:rPr>
          <w:spacing w:val="-6"/>
        </w:rPr>
        <w:t xml:space="preserve"> </w:t>
      </w:r>
      <w:r>
        <w:t>nel principio</w:t>
      </w:r>
      <w:r>
        <w:rPr>
          <w:spacing w:val="-4"/>
        </w:rPr>
        <w:t xml:space="preserve"> </w:t>
      </w:r>
      <w:r>
        <w:t>contabile</w:t>
      </w:r>
      <w:r>
        <w:rPr>
          <w:spacing w:val="-3"/>
        </w:rPr>
        <w:t xml:space="preserve"> </w:t>
      </w:r>
      <w:r>
        <w:t>del</w:t>
      </w:r>
      <w:r>
        <w:rPr>
          <w:spacing w:val="-1"/>
        </w:rPr>
        <w:t xml:space="preserve"> </w:t>
      </w:r>
      <w:r>
        <w:t>punto</w:t>
      </w:r>
      <w:r>
        <w:rPr>
          <w:spacing w:val="-2"/>
        </w:rPr>
        <w:t xml:space="preserve"> </w:t>
      </w:r>
      <w:r>
        <w:t>4</w:t>
      </w:r>
      <w:r>
        <w:rPr>
          <w:spacing w:val="-4"/>
        </w:rPr>
        <w:t xml:space="preserve"> </w:t>
      </w:r>
      <w:r>
        <w:t>dell’allegato</w:t>
      </w:r>
      <w:r>
        <w:rPr>
          <w:spacing w:val="-4"/>
        </w:rPr>
        <w:t xml:space="preserve"> </w:t>
      </w:r>
      <w:r>
        <w:t>4/4</w:t>
      </w:r>
      <w:r>
        <w:rPr>
          <w:spacing w:val="-4"/>
        </w:rPr>
        <w:t xml:space="preserve"> </w:t>
      </w:r>
      <w:r>
        <w:t>al</w:t>
      </w:r>
      <w:r>
        <w:rPr>
          <w:spacing w:val="-4"/>
        </w:rPr>
        <w:t xml:space="preserve"> </w:t>
      </w:r>
      <w:r>
        <w:t>D.lgs.</w:t>
      </w:r>
      <w:r>
        <w:rPr>
          <w:spacing w:val="-5"/>
        </w:rPr>
        <w:t xml:space="preserve"> </w:t>
      </w:r>
      <w:r>
        <w:t>118/2011,</w:t>
      </w:r>
      <w:r>
        <w:rPr>
          <w:spacing w:val="-4"/>
        </w:rPr>
        <w:t xml:space="preserve"> </w:t>
      </w:r>
      <w:r>
        <w:t>il</w:t>
      </w:r>
      <w:r>
        <w:rPr>
          <w:spacing w:val="-4"/>
        </w:rPr>
        <w:t xml:space="preserve"> </w:t>
      </w:r>
      <w:r>
        <w:t>quale</w:t>
      </w:r>
      <w:r>
        <w:rPr>
          <w:spacing w:val="-2"/>
        </w:rPr>
        <w:t xml:space="preserve"> </w:t>
      </w:r>
      <w:r>
        <w:t>stabilisce</w:t>
      </w:r>
      <w:r>
        <w:rPr>
          <w:spacing w:val="-4"/>
        </w:rPr>
        <w:t xml:space="preserve"> </w:t>
      </w:r>
      <w:r>
        <w:t>in</w:t>
      </w:r>
      <w:r>
        <w:rPr>
          <w:spacing w:val="-3"/>
        </w:rPr>
        <w:t xml:space="preserve"> </w:t>
      </w:r>
      <w:r>
        <w:t>che modo devono essere collocate le voci che risultano nei prospetti di conto economico e di stato patrimoniale. La procedura di consolidamento presuppone che le informazioni contabili</w:t>
      </w:r>
      <w:r>
        <w:rPr>
          <w:spacing w:val="-15"/>
        </w:rPr>
        <w:t xml:space="preserve"> </w:t>
      </w:r>
      <w:r>
        <w:t>siano</w:t>
      </w:r>
      <w:r>
        <w:rPr>
          <w:spacing w:val="-13"/>
        </w:rPr>
        <w:t xml:space="preserve"> </w:t>
      </w:r>
      <w:r>
        <w:t>corrette</w:t>
      </w:r>
      <w:r>
        <w:rPr>
          <w:spacing w:val="-16"/>
        </w:rPr>
        <w:t xml:space="preserve"> </w:t>
      </w:r>
      <w:r>
        <w:t>e</w:t>
      </w:r>
      <w:r>
        <w:rPr>
          <w:spacing w:val="-13"/>
        </w:rPr>
        <w:t xml:space="preserve"> </w:t>
      </w:r>
      <w:r>
        <w:t>che</w:t>
      </w:r>
      <w:r>
        <w:rPr>
          <w:spacing w:val="-14"/>
        </w:rPr>
        <w:t xml:space="preserve"> </w:t>
      </w:r>
      <w:r>
        <w:t>i</w:t>
      </w:r>
      <w:r>
        <w:rPr>
          <w:spacing w:val="-13"/>
        </w:rPr>
        <w:t xml:space="preserve"> </w:t>
      </w:r>
      <w:r>
        <w:t>documenti</w:t>
      </w:r>
      <w:r>
        <w:rPr>
          <w:spacing w:val="-14"/>
        </w:rPr>
        <w:t xml:space="preserve"> </w:t>
      </w:r>
      <w:r>
        <w:t>contabili</w:t>
      </w:r>
      <w:r>
        <w:rPr>
          <w:spacing w:val="-14"/>
        </w:rPr>
        <w:t xml:space="preserve"> </w:t>
      </w:r>
      <w:r>
        <w:t>da</w:t>
      </w:r>
      <w:r>
        <w:rPr>
          <w:spacing w:val="-12"/>
        </w:rPr>
        <w:t xml:space="preserve"> </w:t>
      </w:r>
      <w:r>
        <w:t>consolidare</w:t>
      </w:r>
      <w:r>
        <w:rPr>
          <w:spacing w:val="-14"/>
        </w:rPr>
        <w:t xml:space="preserve"> </w:t>
      </w:r>
      <w:r>
        <w:t>siano</w:t>
      </w:r>
      <w:r>
        <w:rPr>
          <w:spacing w:val="-13"/>
        </w:rPr>
        <w:t xml:space="preserve"> </w:t>
      </w:r>
      <w:r>
        <w:t>quanto</w:t>
      </w:r>
      <w:r>
        <w:rPr>
          <w:spacing w:val="-13"/>
        </w:rPr>
        <w:t xml:space="preserve"> </w:t>
      </w:r>
      <w:r>
        <w:t>più</w:t>
      </w:r>
      <w:r>
        <w:rPr>
          <w:spacing w:val="-13"/>
        </w:rPr>
        <w:t xml:space="preserve"> </w:t>
      </w:r>
      <w:r>
        <w:t>possibile omogenei</w:t>
      </w:r>
      <w:r>
        <w:rPr>
          <w:spacing w:val="-4"/>
        </w:rPr>
        <w:t xml:space="preserve"> </w:t>
      </w:r>
      <w:r>
        <w:t>e</w:t>
      </w:r>
      <w:r>
        <w:rPr>
          <w:spacing w:val="-4"/>
        </w:rPr>
        <w:t xml:space="preserve"> </w:t>
      </w:r>
      <w:r>
        <w:t>uniformi</w:t>
      </w:r>
      <w:r>
        <w:rPr>
          <w:spacing w:val="-4"/>
        </w:rPr>
        <w:t xml:space="preserve"> </w:t>
      </w:r>
      <w:r>
        <w:t>tra</w:t>
      </w:r>
      <w:r>
        <w:rPr>
          <w:spacing w:val="-4"/>
        </w:rPr>
        <w:t xml:space="preserve"> </w:t>
      </w:r>
      <w:r>
        <w:t>loro,</w:t>
      </w:r>
      <w:r>
        <w:rPr>
          <w:spacing w:val="-3"/>
        </w:rPr>
        <w:t xml:space="preserve"> </w:t>
      </w:r>
      <w:r>
        <w:t>in</w:t>
      </w:r>
      <w:r>
        <w:rPr>
          <w:spacing w:val="-5"/>
        </w:rPr>
        <w:t xml:space="preserve"> </w:t>
      </w:r>
      <w:r>
        <w:t>modo</w:t>
      </w:r>
      <w:r>
        <w:rPr>
          <w:spacing w:val="-3"/>
        </w:rPr>
        <w:t xml:space="preserve"> </w:t>
      </w:r>
      <w:r>
        <w:t>da</w:t>
      </w:r>
      <w:r>
        <w:rPr>
          <w:spacing w:val="-4"/>
        </w:rPr>
        <w:t xml:space="preserve"> </w:t>
      </w:r>
      <w:r>
        <w:t>consentire</w:t>
      </w:r>
      <w:r>
        <w:rPr>
          <w:spacing w:val="-4"/>
        </w:rPr>
        <w:t xml:space="preserve"> </w:t>
      </w:r>
      <w:r>
        <w:t>l’aggregazione</w:t>
      </w:r>
      <w:r>
        <w:rPr>
          <w:spacing w:val="-5"/>
        </w:rPr>
        <w:t xml:space="preserve"> </w:t>
      </w:r>
      <w:r>
        <w:t>degli</w:t>
      </w:r>
      <w:r>
        <w:rPr>
          <w:spacing w:val="-4"/>
        </w:rPr>
        <w:t xml:space="preserve"> </w:t>
      </w:r>
      <w:r>
        <w:t>stati</w:t>
      </w:r>
      <w:r>
        <w:rPr>
          <w:spacing w:val="-4"/>
        </w:rPr>
        <w:t xml:space="preserve"> </w:t>
      </w:r>
      <w:r>
        <w:t>patrimoniali e conti economici, secondo voci omogenee (ossia di denominazione e contenuto identici), destinate a confluire nelle voci corrispondenti del bilancio consolidato. Nei casi in cui i principi</w:t>
      </w:r>
      <w:r>
        <w:rPr>
          <w:spacing w:val="-10"/>
        </w:rPr>
        <w:t xml:space="preserve"> </w:t>
      </w:r>
      <w:r>
        <w:t>contabili</w:t>
      </w:r>
      <w:r>
        <w:rPr>
          <w:spacing w:val="-11"/>
        </w:rPr>
        <w:t xml:space="preserve"> </w:t>
      </w:r>
      <w:r>
        <w:t>applicati</w:t>
      </w:r>
      <w:r>
        <w:rPr>
          <w:spacing w:val="-9"/>
        </w:rPr>
        <w:t xml:space="preserve"> </w:t>
      </w:r>
      <w:r>
        <w:t>ai</w:t>
      </w:r>
      <w:r>
        <w:rPr>
          <w:spacing w:val="-10"/>
        </w:rPr>
        <w:t xml:space="preserve"> </w:t>
      </w:r>
      <w:r>
        <w:t>bilanci</w:t>
      </w:r>
      <w:r>
        <w:rPr>
          <w:spacing w:val="-10"/>
        </w:rPr>
        <w:t xml:space="preserve"> </w:t>
      </w:r>
      <w:r>
        <w:t>dell’Ente</w:t>
      </w:r>
      <w:r>
        <w:rPr>
          <w:spacing w:val="-8"/>
        </w:rPr>
        <w:t xml:space="preserve"> </w:t>
      </w:r>
      <w:r>
        <w:t>locale</w:t>
      </w:r>
      <w:r>
        <w:rPr>
          <w:spacing w:val="-10"/>
        </w:rPr>
        <w:t xml:space="preserve"> </w:t>
      </w:r>
      <w:r>
        <w:t>e</w:t>
      </w:r>
      <w:r>
        <w:rPr>
          <w:spacing w:val="-8"/>
        </w:rPr>
        <w:t xml:space="preserve"> </w:t>
      </w:r>
      <w:r>
        <w:t>degli</w:t>
      </w:r>
      <w:r>
        <w:rPr>
          <w:spacing w:val="-10"/>
        </w:rPr>
        <w:t xml:space="preserve"> </w:t>
      </w:r>
      <w:r>
        <w:t>enti</w:t>
      </w:r>
      <w:r>
        <w:rPr>
          <w:spacing w:val="-12"/>
        </w:rPr>
        <w:t xml:space="preserve"> </w:t>
      </w:r>
      <w:r>
        <w:t>controllati,</w:t>
      </w:r>
      <w:r>
        <w:rPr>
          <w:spacing w:val="-8"/>
        </w:rPr>
        <w:t xml:space="preserve"> </w:t>
      </w:r>
      <w:r>
        <w:t>pur</w:t>
      </w:r>
      <w:r>
        <w:rPr>
          <w:spacing w:val="-9"/>
        </w:rPr>
        <w:t xml:space="preserve"> </w:t>
      </w:r>
      <w:r>
        <w:t>corretti,</w:t>
      </w:r>
      <w:r>
        <w:rPr>
          <w:spacing w:val="-10"/>
        </w:rPr>
        <w:t xml:space="preserve"> </w:t>
      </w:r>
      <w:r>
        <w:t>non siano</w:t>
      </w:r>
      <w:r>
        <w:rPr>
          <w:spacing w:val="-12"/>
        </w:rPr>
        <w:t xml:space="preserve"> </w:t>
      </w:r>
      <w:r>
        <w:t>uniformi</w:t>
      </w:r>
      <w:r>
        <w:rPr>
          <w:spacing w:val="-13"/>
        </w:rPr>
        <w:t xml:space="preserve"> </w:t>
      </w:r>
      <w:r>
        <w:t>tra</w:t>
      </w:r>
      <w:r>
        <w:rPr>
          <w:spacing w:val="-14"/>
        </w:rPr>
        <w:t xml:space="preserve"> </w:t>
      </w:r>
      <w:r>
        <w:t>loro,</w:t>
      </w:r>
      <w:r>
        <w:rPr>
          <w:spacing w:val="-14"/>
        </w:rPr>
        <w:t xml:space="preserve"> </w:t>
      </w:r>
      <w:r>
        <w:t>l’uniformità</w:t>
      </w:r>
      <w:r>
        <w:rPr>
          <w:spacing w:val="-13"/>
        </w:rPr>
        <w:t xml:space="preserve"> </w:t>
      </w:r>
      <w:r>
        <w:t>è</w:t>
      </w:r>
      <w:r>
        <w:rPr>
          <w:spacing w:val="-14"/>
        </w:rPr>
        <w:t xml:space="preserve"> </w:t>
      </w:r>
      <w:r>
        <w:t>ottenuta</w:t>
      </w:r>
      <w:r>
        <w:rPr>
          <w:spacing w:val="-15"/>
        </w:rPr>
        <w:t xml:space="preserve"> </w:t>
      </w:r>
      <w:r>
        <w:t>apportando</w:t>
      </w:r>
      <w:r>
        <w:rPr>
          <w:spacing w:val="-11"/>
        </w:rPr>
        <w:t xml:space="preserve"> </w:t>
      </w:r>
      <w:r>
        <w:t>a</w:t>
      </w:r>
      <w:r>
        <w:rPr>
          <w:spacing w:val="-15"/>
        </w:rPr>
        <w:t xml:space="preserve"> </w:t>
      </w:r>
      <w:r>
        <w:t>tali</w:t>
      </w:r>
      <w:r>
        <w:rPr>
          <w:spacing w:val="-13"/>
        </w:rPr>
        <w:t xml:space="preserve"> </w:t>
      </w:r>
      <w:r>
        <w:t>bilanci</w:t>
      </w:r>
      <w:r>
        <w:rPr>
          <w:spacing w:val="-13"/>
        </w:rPr>
        <w:t xml:space="preserve"> </w:t>
      </w:r>
      <w:r>
        <w:t>opportune</w:t>
      </w:r>
      <w:r>
        <w:rPr>
          <w:spacing w:val="-14"/>
        </w:rPr>
        <w:t xml:space="preserve"> </w:t>
      </w:r>
      <w:r>
        <w:t>rettifiche in sede di consolidamento. È consentito derogare all’adozione di criteri uniformi di valutazione allorché la conservazione di criteri difformi sia più idonea a una rappresentazione</w:t>
      </w:r>
      <w:r>
        <w:rPr>
          <w:spacing w:val="-8"/>
        </w:rPr>
        <w:t xml:space="preserve"> </w:t>
      </w:r>
      <w:r>
        <w:t>veritiera</w:t>
      </w:r>
      <w:r>
        <w:rPr>
          <w:spacing w:val="-5"/>
        </w:rPr>
        <w:t xml:space="preserve"> </w:t>
      </w:r>
      <w:r>
        <w:t>e</w:t>
      </w:r>
      <w:r>
        <w:rPr>
          <w:spacing w:val="-5"/>
        </w:rPr>
        <w:t xml:space="preserve"> </w:t>
      </w:r>
      <w:r>
        <w:t>corretta;</w:t>
      </w:r>
      <w:r>
        <w:rPr>
          <w:spacing w:val="-6"/>
        </w:rPr>
        <w:t xml:space="preserve"> </w:t>
      </w:r>
      <w:r>
        <w:t>ma</w:t>
      </w:r>
      <w:r>
        <w:rPr>
          <w:spacing w:val="-5"/>
        </w:rPr>
        <w:t xml:space="preserve"> </w:t>
      </w:r>
      <w:r>
        <w:t>in</w:t>
      </w:r>
      <w:r>
        <w:rPr>
          <w:spacing w:val="-6"/>
        </w:rPr>
        <w:t xml:space="preserve"> </w:t>
      </w:r>
      <w:r>
        <w:t>tal</w:t>
      </w:r>
      <w:r>
        <w:rPr>
          <w:spacing w:val="-6"/>
        </w:rPr>
        <w:t xml:space="preserve"> </w:t>
      </w:r>
      <w:r>
        <w:t>caso</w:t>
      </w:r>
      <w:r>
        <w:rPr>
          <w:spacing w:val="-4"/>
        </w:rPr>
        <w:t xml:space="preserve"> </w:t>
      </w:r>
      <w:r>
        <w:t>l’informativa</w:t>
      </w:r>
      <w:r>
        <w:rPr>
          <w:spacing w:val="-5"/>
        </w:rPr>
        <w:t xml:space="preserve"> </w:t>
      </w:r>
      <w:r>
        <w:t>supplementare</w:t>
      </w:r>
      <w:r>
        <w:rPr>
          <w:spacing w:val="-6"/>
        </w:rPr>
        <w:t xml:space="preserve"> </w:t>
      </w:r>
      <w:r>
        <w:t>al</w:t>
      </w:r>
      <w:r>
        <w:rPr>
          <w:spacing w:val="-5"/>
        </w:rPr>
        <w:t xml:space="preserve"> </w:t>
      </w:r>
      <w:r>
        <w:t>bilancio consolidato deve evidenziare la difformità dei principi contabili utilizzati e i motivi della mancata uniformità. Le elaborazioni di consolidamento hanno la funzione di trasformare i dati</w:t>
      </w:r>
      <w:r>
        <w:rPr>
          <w:spacing w:val="-9"/>
        </w:rPr>
        <w:t xml:space="preserve"> </w:t>
      </w:r>
      <w:r>
        <w:t>relativi</w:t>
      </w:r>
      <w:r>
        <w:rPr>
          <w:spacing w:val="-9"/>
        </w:rPr>
        <w:t xml:space="preserve"> </w:t>
      </w:r>
      <w:r>
        <w:t>ai</w:t>
      </w:r>
      <w:r>
        <w:rPr>
          <w:spacing w:val="-9"/>
        </w:rPr>
        <w:t xml:space="preserve"> </w:t>
      </w:r>
      <w:r>
        <w:t>singoli</w:t>
      </w:r>
      <w:r>
        <w:rPr>
          <w:spacing w:val="-9"/>
        </w:rPr>
        <w:t xml:space="preserve"> </w:t>
      </w:r>
      <w:r>
        <w:t>enti</w:t>
      </w:r>
      <w:r>
        <w:rPr>
          <w:spacing w:val="-9"/>
        </w:rPr>
        <w:t xml:space="preserve"> </w:t>
      </w:r>
      <w:r>
        <w:t>in</w:t>
      </w:r>
      <w:r>
        <w:rPr>
          <w:spacing w:val="-9"/>
        </w:rPr>
        <w:t xml:space="preserve"> </w:t>
      </w:r>
      <w:r>
        <w:t>dati</w:t>
      </w:r>
      <w:r>
        <w:rPr>
          <w:spacing w:val="-9"/>
        </w:rPr>
        <w:t xml:space="preserve"> </w:t>
      </w:r>
      <w:r>
        <w:t>di</w:t>
      </w:r>
      <w:r>
        <w:rPr>
          <w:spacing w:val="-8"/>
        </w:rPr>
        <w:t xml:space="preserve"> </w:t>
      </w:r>
      <w:r>
        <w:t>Gruppo,</w:t>
      </w:r>
      <w:r>
        <w:rPr>
          <w:spacing w:val="-9"/>
        </w:rPr>
        <w:t xml:space="preserve"> </w:t>
      </w:r>
      <w:r>
        <w:t>in</w:t>
      </w:r>
      <w:r>
        <w:rPr>
          <w:spacing w:val="-9"/>
        </w:rPr>
        <w:t xml:space="preserve"> </w:t>
      </w:r>
      <w:r>
        <w:t>modo</w:t>
      </w:r>
      <w:r>
        <w:rPr>
          <w:spacing w:val="-8"/>
        </w:rPr>
        <w:t xml:space="preserve"> </w:t>
      </w:r>
      <w:r>
        <w:t>che</w:t>
      </w:r>
      <w:r>
        <w:rPr>
          <w:spacing w:val="-7"/>
        </w:rPr>
        <w:t xml:space="preserve"> </w:t>
      </w:r>
      <w:r>
        <w:t>il</w:t>
      </w:r>
      <w:r>
        <w:rPr>
          <w:spacing w:val="-9"/>
        </w:rPr>
        <w:t xml:space="preserve"> </w:t>
      </w:r>
      <w:r>
        <w:t>bilancio</w:t>
      </w:r>
      <w:r>
        <w:rPr>
          <w:spacing w:val="-6"/>
        </w:rPr>
        <w:t xml:space="preserve"> </w:t>
      </w:r>
      <w:r>
        <w:t>consolidato</w:t>
      </w:r>
      <w:r>
        <w:rPr>
          <w:spacing w:val="-8"/>
        </w:rPr>
        <w:t xml:space="preserve"> </w:t>
      </w:r>
      <w:r>
        <w:t xml:space="preserve">rappresenti fedelmente la situazione patrimoniale, economica e finanziaria del Gruppo Ente Locale, come se si trattasse di una entità unitaria. Il bilancio consolidato deve includere pertanto soltanto le operazioni che gli Enti inclusi nel consolidamento hanno effettuato con i terzi </w:t>
      </w:r>
      <w:r>
        <w:lastRenderedPageBreak/>
        <w:t>estranei</w:t>
      </w:r>
      <w:r>
        <w:rPr>
          <w:spacing w:val="-5"/>
        </w:rPr>
        <w:t xml:space="preserve"> </w:t>
      </w:r>
      <w:r>
        <w:t>al</w:t>
      </w:r>
      <w:r>
        <w:rPr>
          <w:spacing w:val="-5"/>
        </w:rPr>
        <w:t xml:space="preserve"> </w:t>
      </w:r>
      <w:r>
        <w:t>gruppo.</w:t>
      </w:r>
      <w:r>
        <w:rPr>
          <w:spacing w:val="-5"/>
        </w:rPr>
        <w:t xml:space="preserve"> </w:t>
      </w:r>
      <w:r>
        <w:t>Vanno</w:t>
      </w:r>
      <w:r>
        <w:rPr>
          <w:spacing w:val="-4"/>
        </w:rPr>
        <w:t xml:space="preserve"> </w:t>
      </w:r>
      <w:r>
        <w:t>eliminati</w:t>
      </w:r>
      <w:r>
        <w:rPr>
          <w:spacing w:val="-4"/>
        </w:rPr>
        <w:t xml:space="preserve"> </w:t>
      </w:r>
      <w:r>
        <w:t>quindi</w:t>
      </w:r>
      <w:r>
        <w:rPr>
          <w:spacing w:val="-5"/>
        </w:rPr>
        <w:t xml:space="preserve"> </w:t>
      </w:r>
      <w:r>
        <w:t>in</w:t>
      </w:r>
      <w:r>
        <w:rPr>
          <w:spacing w:val="-3"/>
        </w:rPr>
        <w:t xml:space="preserve"> </w:t>
      </w:r>
      <w:r>
        <w:t>sede</w:t>
      </w:r>
      <w:r>
        <w:rPr>
          <w:spacing w:val="-5"/>
        </w:rPr>
        <w:t xml:space="preserve"> </w:t>
      </w:r>
      <w:r>
        <w:t>di</w:t>
      </w:r>
      <w:r>
        <w:rPr>
          <w:spacing w:val="-2"/>
        </w:rPr>
        <w:t xml:space="preserve"> </w:t>
      </w:r>
      <w:r>
        <w:t>consolidamento</w:t>
      </w:r>
      <w:r>
        <w:rPr>
          <w:spacing w:val="-3"/>
        </w:rPr>
        <w:t xml:space="preserve"> </w:t>
      </w:r>
      <w:r>
        <w:t>le</w:t>
      </w:r>
      <w:r>
        <w:rPr>
          <w:spacing w:val="-5"/>
        </w:rPr>
        <w:t xml:space="preserve"> </w:t>
      </w:r>
      <w:r>
        <w:t>operazioni</w:t>
      </w:r>
      <w:r>
        <w:rPr>
          <w:spacing w:val="-5"/>
        </w:rPr>
        <w:t xml:space="preserve"> </w:t>
      </w:r>
      <w:r>
        <w:t>e</w:t>
      </w:r>
      <w:r>
        <w:rPr>
          <w:spacing w:val="-5"/>
        </w:rPr>
        <w:t xml:space="preserve"> </w:t>
      </w:r>
      <w:r>
        <w:t>i</w:t>
      </w:r>
      <w:r>
        <w:rPr>
          <w:spacing w:val="-5"/>
        </w:rPr>
        <w:t xml:space="preserve"> </w:t>
      </w:r>
      <w:r>
        <w:t>saldi</w:t>
      </w:r>
      <w:r w:rsidR="0022506D">
        <w:t xml:space="preserve"> </w:t>
      </w:r>
      <w:r>
        <w:t>reciproci, perché costituiscono semplicemente il trasferimento di risorse all’interno del gruppo e che, altrimenti, determinerebbero un’alterazione dei saldi consolidati. Tale metodo prevede che gli elementi patrimoniali ed economici dei bilanci dell’Ente locale e degli enti inclusi nell’area di consolidamento siano sommati tra loro; il che comporta l’assunzione di tutte le attività, passività, costi e ricavi delle imprese consolidate al fine di mostrare la complessiva struttura del Gruppo come unica entità. A tal fine occorrono pertanto i seguenti interventi di rettifica:</w:t>
      </w:r>
    </w:p>
    <w:p w14:paraId="02FE397B" w14:textId="1299091A" w:rsidR="00EB24AF" w:rsidRDefault="00EB24AF" w:rsidP="0022506D">
      <w:pPr>
        <w:pStyle w:val="Paragrafoelenco"/>
        <w:numPr>
          <w:ilvl w:val="0"/>
          <w:numId w:val="8"/>
        </w:numPr>
        <w:tabs>
          <w:tab w:val="left" w:pos="477"/>
        </w:tabs>
        <w:spacing w:before="2" w:line="298" w:lineRule="exact"/>
        <w:ind w:left="152" w:hanging="325"/>
      </w:pPr>
      <w:r>
        <w:rPr>
          <w:sz w:val="24"/>
        </w:rPr>
        <w:t>eliminare saldi, operazioni, all’interno del complesso economico, inclusi i</w:t>
      </w:r>
      <w:r w:rsidRPr="0022506D">
        <w:rPr>
          <w:spacing w:val="20"/>
          <w:sz w:val="24"/>
        </w:rPr>
        <w:t xml:space="preserve"> </w:t>
      </w:r>
      <w:r>
        <w:rPr>
          <w:sz w:val="24"/>
        </w:rPr>
        <w:t>proventi</w:t>
      </w:r>
      <w:r w:rsidR="0022506D">
        <w:rPr>
          <w:sz w:val="24"/>
        </w:rPr>
        <w:t xml:space="preserve"> </w:t>
      </w:r>
      <w:r>
        <w:t>originati da vendite e trasferimenti, gli oneri, i dividendi o distribuzioni similari;</w:t>
      </w:r>
    </w:p>
    <w:p w14:paraId="6DEFDFC6" w14:textId="77777777" w:rsidR="00EB24AF" w:rsidRDefault="00EB24AF" w:rsidP="00EB24AF">
      <w:pPr>
        <w:pStyle w:val="Paragrafoelenco"/>
        <w:numPr>
          <w:ilvl w:val="0"/>
          <w:numId w:val="8"/>
        </w:numPr>
        <w:tabs>
          <w:tab w:val="left" w:pos="520"/>
        </w:tabs>
        <w:ind w:left="152" w:right="116" w:firstLine="0"/>
        <w:rPr>
          <w:sz w:val="24"/>
        </w:rPr>
      </w:pPr>
      <w:r>
        <w:rPr>
          <w:sz w:val="24"/>
        </w:rPr>
        <w:t>eliminare il valore contabile delle partecipazioni della capogruppo in ciascuna componente del gruppo e la corrispondente parte del patrimonio netto di ciascuna componente del</w:t>
      </w:r>
      <w:r>
        <w:rPr>
          <w:spacing w:val="-1"/>
          <w:sz w:val="24"/>
        </w:rPr>
        <w:t xml:space="preserve"> </w:t>
      </w:r>
      <w:r>
        <w:rPr>
          <w:sz w:val="24"/>
        </w:rPr>
        <w:t>gruppo;</w:t>
      </w:r>
    </w:p>
    <w:p w14:paraId="2668A2B3" w14:textId="77777777" w:rsidR="00EB24AF" w:rsidRDefault="00EB24AF" w:rsidP="00EB24AF">
      <w:pPr>
        <w:pStyle w:val="Paragrafoelenco"/>
        <w:numPr>
          <w:ilvl w:val="0"/>
          <w:numId w:val="8"/>
        </w:numPr>
        <w:tabs>
          <w:tab w:val="left" w:pos="441"/>
        </w:tabs>
        <w:ind w:left="152" w:right="117" w:firstLine="0"/>
        <w:rPr>
          <w:sz w:val="24"/>
        </w:rPr>
      </w:pPr>
      <w:r>
        <w:rPr>
          <w:sz w:val="24"/>
        </w:rPr>
        <w:t>eliminare analogamente i valori delle partecipazioni tra i componenti del gruppo e le corrispondenti quote del patrimonio</w:t>
      </w:r>
      <w:r>
        <w:rPr>
          <w:spacing w:val="-1"/>
          <w:sz w:val="24"/>
        </w:rPr>
        <w:t xml:space="preserve"> </w:t>
      </w:r>
      <w:r>
        <w:rPr>
          <w:sz w:val="24"/>
        </w:rPr>
        <w:t>netto;</w:t>
      </w:r>
    </w:p>
    <w:p w14:paraId="1736697F" w14:textId="77777777" w:rsidR="00EB24AF" w:rsidRDefault="00EB24AF" w:rsidP="00EB24AF">
      <w:pPr>
        <w:pStyle w:val="Paragrafoelenco"/>
        <w:numPr>
          <w:ilvl w:val="0"/>
          <w:numId w:val="8"/>
        </w:numPr>
        <w:tabs>
          <w:tab w:val="left" w:pos="431"/>
        </w:tabs>
        <w:ind w:left="152" w:right="119" w:firstLine="0"/>
        <w:rPr>
          <w:sz w:val="24"/>
        </w:rPr>
      </w:pPr>
      <w:r>
        <w:rPr>
          <w:sz w:val="24"/>
        </w:rPr>
        <w:t>eliminare gli utili e le perdite derivanti da operazioni infragruppo compresi nel valore contabile di attività, quali le rimanenze e le</w:t>
      </w:r>
      <w:r>
        <w:rPr>
          <w:spacing w:val="-3"/>
          <w:sz w:val="24"/>
        </w:rPr>
        <w:t xml:space="preserve"> </w:t>
      </w:r>
      <w:r>
        <w:rPr>
          <w:sz w:val="24"/>
        </w:rPr>
        <w:t>immobilizzazioni;</w:t>
      </w:r>
    </w:p>
    <w:p w14:paraId="1D79F705" w14:textId="77777777" w:rsidR="00EB24AF" w:rsidRDefault="00EB24AF" w:rsidP="00EB24AF">
      <w:pPr>
        <w:pStyle w:val="Paragrafoelenco"/>
        <w:numPr>
          <w:ilvl w:val="0"/>
          <w:numId w:val="8"/>
        </w:numPr>
        <w:tabs>
          <w:tab w:val="left" w:pos="479"/>
        </w:tabs>
        <w:ind w:left="152" w:right="116" w:firstLine="0"/>
        <w:rPr>
          <w:i/>
          <w:sz w:val="24"/>
        </w:rPr>
      </w:pPr>
      <w:r>
        <w:rPr>
          <w:sz w:val="24"/>
        </w:rPr>
        <w:t>considerare separatamente e non elidere l’imposta nel caso di operazioni tra ente controllante e suoi enti controllati che comportino un trattamento fiscale difforme. Ad esempio, l’imposta sul valore aggiunto pagata dalle amministrazioni pubbliche a componenti del gruppo per le quali l’IVA è detraibile, non è oggetto di eliminazione e rientra tra i costi del conto economico consolidato; occorre, altresì, considerare che alcune prestazioni sono in regime di “</w:t>
      </w:r>
      <w:r>
        <w:rPr>
          <w:i/>
          <w:sz w:val="24"/>
        </w:rPr>
        <w:t>split</w:t>
      </w:r>
      <w:r>
        <w:rPr>
          <w:i/>
          <w:spacing w:val="-2"/>
          <w:sz w:val="24"/>
        </w:rPr>
        <w:t xml:space="preserve"> </w:t>
      </w:r>
      <w:r>
        <w:rPr>
          <w:i/>
          <w:sz w:val="24"/>
        </w:rPr>
        <w:t>payment!”.</w:t>
      </w:r>
    </w:p>
    <w:p w14:paraId="6B063209" w14:textId="77777777" w:rsidR="00EB24AF" w:rsidRDefault="00EB24AF" w:rsidP="00EB24AF">
      <w:pPr>
        <w:pStyle w:val="Paragrafoelenco"/>
        <w:numPr>
          <w:ilvl w:val="0"/>
          <w:numId w:val="8"/>
        </w:numPr>
        <w:tabs>
          <w:tab w:val="left" w:pos="451"/>
        </w:tabs>
        <w:ind w:left="152" w:right="115" w:firstLine="0"/>
        <w:rPr>
          <w:sz w:val="24"/>
        </w:rPr>
      </w:pPr>
      <w:r>
        <w:rPr>
          <w:sz w:val="24"/>
        </w:rPr>
        <w:t>identificare nel conto economico e nello stato patrimoniale di ciascun ente o gruppo intermedio che compone il gruppo, la quota di pertinenza di terzi del risultato economico d’esercizio e la quota di pertinenza di terzi nel patrimonio netto, distinta da quella di pertinenza della capogruppo. L’eliminazione di dati contabili può essere evitata se relativa ad operazioni infragruppo di importo irrilevante, indicandone il motivo nella nota integrativa.</w:t>
      </w:r>
    </w:p>
    <w:p w14:paraId="67BA7E73" w14:textId="77777777" w:rsidR="00EB24AF" w:rsidRDefault="00EB24AF" w:rsidP="00EB24AF">
      <w:pPr>
        <w:pStyle w:val="Corpotesto"/>
        <w:ind w:left="152" w:right="109"/>
        <w:jc w:val="both"/>
      </w:pPr>
      <w:r>
        <w:t>I bilanci della capogruppo e dei componenti del gruppo, rettificati secondo le suddette modalità, sono aggregati voce per voce, facendo riferimento ai singoli valori contabili, rettificati</w:t>
      </w:r>
      <w:r>
        <w:rPr>
          <w:spacing w:val="-14"/>
        </w:rPr>
        <w:t xml:space="preserve"> </w:t>
      </w:r>
      <w:r>
        <w:t>sommando</w:t>
      </w:r>
      <w:r>
        <w:rPr>
          <w:spacing w:val="-12"/>
        </w:rPr>
        <w:t xml:space="preserve"> </w:t>
      </w:r>
      <w:r>
        <w:t>tra</w:t>
      </w:r>
      <w:r>
        <w:rPr>
          <w:spacing w:val="-13"/>
        </w:rPr>
        <w:t xml:space="preserve"> </w:t>
      </w:r>
      <w:r>
        <w:t>loro</w:t>
      </w:r>
      <w:r>
        <w:rPr>
          <w:spacing w:val="-15"/>
        </w:rPr>
        <w:t xml:space="preserve"> </w:t>
      </w:r>
      <w:r>
        <w:t>i</w:t>
      </w:r>
      <w:r>
        <w:rPr>
          <w:spacing w:val="-13"/>
        </w:rPr>
        <w:t xml:space="preserve"> </w:t>
      </w:r>
      <w:r>
        <w:t>corrispondenti</w:t>
      </w:r>
      <w:r>
        <w:rPr>
          <w:spacing w:val="-16"/>
        </w:rPr>
        <w:t xml:space="preserve"> </w:t>
      </w:r>
      <w:r>
        <w:t>valori</w:t>
      </w:r>
      <w:r>
        <w:rPr>
          <w:spacing w:val="-13"/>
        </w:rPr>
        <w:t xml:space="preserve"> </w:t>
      </w:r>
      <w:r>
        <w:t>dello</w:t>
      </w:r>
      <w:r>
        <w:rPr>
          <w:spacing w:val="-12"/>
        </w:rPr>
        <w:t xml:space="preserve"> </w:t>
      </w:r>
      <w:r>
        <w:t>stato</w:t>
      </w:r>
      <w:r>
        <w:rPr>
          <w:spacing w:val="-12"/>
        </w:rPr>
        <w:t xml:space="preserve"> </w:t>
      </w:r>
      <w:r>
        <w:t>patrimoniale</w:t>
      </w:r>
      <w:r>
        <w:rPr>
          <w:spacing w:val="-13"/>
        </w:rPr>
        <w:t xml:space="preserve"> </w:t>
      </w:r>
      <w:r>
        <w:t>(attivo,</w:t>
      </w:r>
      <w:r>
        <w:rPr>
          <w:spacing w:val="-15"/>
        </w:rPr>
        <w:t xml:space="preserve"> </w:t>
      </w:r>
      <w:r>
        <w:t>passivo e patrimonio netto) e del conto economico (ricavi e proventi, costi e</w:t>
      </w:r>
      <w:r>
        <w:rPr>
          <w:spacing w:val="-1"/>
        </w:rPr>
        <w:t xml:space="preserve"> </w:t>
      </w:r>
      <w:r>
        <w:t>oneri).</w:t>
      </w:r>
    </w:p>
    <w:p w14:paraId="7891F34A" w14:textId="77777777" w:rsidR="00EB24AF" w:rsidRDefault="00EB24AF" w:rsidP="00EB24AF">
      <w:pPr>
        <w:pStyle w:val="Corpotesto"/>
        <w:spacing w:before="12"/>
        <w:rPr>
          <w:sz w:val="23"/>
        </w:rPr>
      </w:pPr>
    </w:p>
    <w:p w14:paraId="122F6535" w14:textId="77777777" w:rsidR="00EB24AF" w:rsidRDefault="00EB24AF" w:rsidP="00EB24AF">
      <w:pPr>
        <w:ind w:left="152"/>
        <w:jc w:val="both"/>
        <w:rPr>
          <w:b/>
          <w:sz w:val="24"/>
        </w:rPr>
      </w:pPr>
      <w:r>
        <w:rPr>
          <w:b/>
          <w:sz w:val="24"/>
          <w:u w:val="single"/>
        </w:rPr>
        <w:t>Criteri di valutazione applicati.</w:t>
      </w:r>
    </w:p>
    <w:p w14:paraId="3F4A5787" w14:textId="77777777" w:rsidR="00EB24AF" w:rsidRDefault="00EB24AF" w:rsidP="00EB24AF">
      <w:pPr>
        <w:pStyle w:val="Corpotesto"/>
        <w:spacing w:before="1"/>
        <w:ind w:left="152" w:right="111"/>
        <w:jc w:val="both"/>
      </w:pPr>
      <w:r>
        <w:t>Criteri di valutazione delle attività e passività patrimoniali sono previsti dal principio contabile della contabilità economico-patrimoniale allegato 4/3 al D.lgs. 118/2011. La valutazione delle voci di bilancio è stata fatta ispirandosi a criteri generali di prudenza e competenza, nella prospettiva della continuazione dell’attività.</w:t>
      </w:r>
    </w:p>
    <w:p w14:paraId="220CB581" w14:textId="77777777" w:rsidR="00EB24AF" w:rsidRDefault="00EB24AF" w:rsidP="00EB24AF">
      <w:pPr>
        <w:widowControl/>
        <w:autoSpaceDE/>
        <w:autoSpaceDN/>
        <w:sectPr w:rsidR="00EB24AF">
          <w:pgSz w:w="11910" w:h="16840"/>
          <w:pgMar w:top="1320" w:right="1020" w:bottom="1200" w:left="980" w:header="0" w:footer="920" w:gutter="0"/>
          <w:cols w:space="720"/>
        </w:sectPr>
      </w:pPr>
    </w:p>
    <w:p w14:paraId="5C9BD913" w14:textId="77777777" w:rsidR="00EB24AF" w:rsidRDefault="00EB24AF" w:rsidP="00EB24AF">
      <w:pPr>
        <w:pStyle w:val="Titolo2"/>
        <w:numPr>
          <w:ilvl w:val="0"/>
          <w:numId w:val="10"/>
        </w:numPr>
        <w:tabs>
          <w:tab w:val="left" w:pos="859"/>
        </w:tabs>
        <w:spacing w:before="77"/>
        <w:ind w:right="115" w:firstLine="0"/>
        <w:jc w:val="left"/>
        <w:rPr>
          <w:b w:val="0"/>
        </w:rPr>
      </w:pPr>
      <w:r>
        <w:lastRenderedPageBreak/>
        <w:t>ISTITUZIONE COMUNALE SCUOLA CIVICA DI MUSICA. Operazioni di consolidamento del</w:t>
      </w:r>
      <w:r>
        <w:rPr>
          <w:spacing w:val="-2"/>
        </w:rPr>
        <w:t xml:space="preserve"> </w:t>
      </w:r>
      <w:r>
        <w:t>bilancio</w:t>
      </w:r>
      <w:r>
        <w:rPr>
          <w:b w:val="0"/>
        </w:rPr>
        <w:t>.</w:t>
      </w:r>
    </w:p>
    <w:p w14:paraId="61E3851E" w14:textId="77777777" w:rsidR="00EB24AF" w:rsidRDefault="00EB24AF" w:rsidP="00EB24AF">
      <w:pPr>
        <w:pStyle w:val="Corpotesto"/>
        <w:spacing w:before="3"/>
      </w:pPr>
    </w:p>
    <w:p w14:paraId="7076BA38" w14:textId="77777777" w:rsidR="00EB24AF" w:rsidRDefault="00EB24AF" w:rsidP="00EB24AF">
      <w:pPr>
        <w:pStyle w:val="Corpotesto"/>
        <w:ind w:left="152" w:right="109"/>
        <w:jc w:val="both"/>
      </w:pPr>
      <w:r>
        <w:t>In base al c. 2 dell’art. 114 del TUEL, l'istituzione è organismo strumentale dell'ente locale per l'esercizio di servizi sociali, dotato di autonomia gestionale. L'istituzione conforma la propria gestione ai principi contabili generali e applicati, allegati al decreto legislativo 23 giugno</w:t>
      </w:r>
      <w:r>
        <w:rPr>
          <w:spacing w:val="-4"/>
        </w:rPr>
        <w:t xml:space="preserve"> </w:t>
      </w:r>
      <w:r>
        <w:t>2011,</w:t>
      </w:r>
      <w:r>
        <w:rPr>
          <w:spacing w:val="-5"/>
        </w:rPr>
        <w:t xml:space="preserve"> </w:t>
      </w:r>
      <w:r>
        <w:t>n.</w:t>
      </w:r>
      <w:r>
        <w:rPr>
          <w:spacing w:val="-7"/>
        </w:rPr>
        <w:t xml:space="preserve"> </w:t>
      </w:r>
      <w:r>
        <w:t>118</w:t>
      </w:r>
      <w:r>
        <w:rPr>
          <w:spacing w:val="-5"/>
        </w:rPr>
        <w:t xml:space="preserve"> </w:t>
      </w:r>
      <w:r>
        <w:t>e</w:t>
      </w:r>
      <w:r>
        <w:rPr>
          <w:spacing w:val="-7"/>
        </w:rPr>
        <w:t xml:space="preserve"> </w:t>
      </w:r>
      <w:r>
        <w:t>successive</w:t>
      </w:r>
      <w:r>
        <w:rPr>
          <w:spacing w:val="-4"/>
        </w:rPr>
        <w:t xml:space="preserve"> </w:t>
      </w:r>
      <w:r>
        <w:t>modificazioni</w:t>
      </w:r>
      <w:r>
        <w:rPr>
          <w:spacing w:val="-5"/>
        </w:rPr>
        <w:t xml:space="preserve"> </w:t>
      </w:r>
      <w:r>
        <w:t>e</w:t>
      </w:r>
      <w:r>
        <w:rPr>
          <w:spacing w:val="-4"/>
        </w:rPr>
        <w:t xml:space="preserve"> </w:t>
      </w:r>
      <w:r>
        <w:t>integrazioni</w:t>
      </w:r>
      <w:r>
        <w:rPr>
          <w:spacing w:val="-7"/>
        </w:rPr>
        <w:t xml:space="preserve"> </w:t>
      </w:r>
      <w:r>
        <w:t>ed</w:t>
      </w:r>
      <w:r>
        <w:rPr>
          <w:spacing w:val="-5"/>
        </w:rPr>
        <w:t xml:space="preserve"> </w:t>
      </w:r>
      <w:r>
        <w:t>adotta</w:t>
      </w:r>
      <w:r>
        <w:rPr>
          <w:spacing w:val="-4"/>
        </w:rPr>
        <w:t xml:space="preserve"> </w:t>
      </w:r>
      <w:r>
        <w:t>il</w:t>
      </w:r>
      <w:r>
        <w:rPr>
          <w:spacing w:val="-5"/>
        </w:rPr>
        <w:t xml:space="preserve"> </w:t>
      </w:r>
      <w:r>
        <w:t>medesimo</w:t>
      </w:r>
      <w:r>
        <w:rPr>
          <w:spacing w:val="-4"/>
        </w:rPr>
        <w:t xml:space="preserve"> </w:t>
      </w:r>
      <w:r>
        <w:t>sistema contabile dell'ente locale che lo ha istituito. L’istituzione ed il Comune, pur essendo</w:t>
      </w:r>
      <w:r>
        <w:rPr>
          <w:spacing w:val="-43"/>
        </w:rPr>
        <w:t xml:space="preserve"> </w:t>
      </w:r>
      <w:r>
        <w:t>distinti centri di imputazione di interessi, fanno parte di un unicum, rappresentando l’istituzione una formula organizzativa atta a consentire all’ente di realizzare una gestione separata ed autonoma</w:t>
      </w:r>
      <w:r>
        <w:rPr>
          <w:spacing w:val="-5"/>
        </w:rPr>
        <w:t xml:space="preserve"> </w:t>
      </w:r>
      <w:r>
        <w:t>senza</w:t>
      </w:r>
      <w:r>
        <w:rPr>
          <w:spacing w:val="-4"/>
        </w:rPr>
        <w:t xml:space="preserve"> </w:t>
      </w:r>
      <w:r>
        <w:t>perdere,</w:t>
      </w:r>
      <w:r>
        <w:rPr>
          <w:spacing w:val="-5"/>
        </w:rPr>
        <w:t xml:space="preserve"> </w:t>
      </w:r>
      <w:r>
        <w:t>tuttavia,</w:t>
      </w:r>
      <w:r>
        <w:rPr>
          <w:spacing w:val="-4"/>
        </w:rPr>
        <w:t xml:space="preserve"> </w:t>
      </w:r>
      <w:r>
        <w:t>il</w:t>
      </w:r>
      <w:r>
        <w:rPr>
          <w:spacing w:val="-4"/>
        </w:rPr>
        <w:t xml:space="preserve"> </w:t>
      </w:r>
      <w:r>
        <w:t>controllo</w:t>
      </w:r>
      <w:r>
        <w:rPr>
          <w:spacing w:val="-7"/>
        </w:rPr>
        <w:t xml:space="preserve"> </w:t>
      </w:r>
      <w:r>
        <w:t>della</w:t>
      </w:r>
      <w:r>
        <w:rPr>
          <w:spacing w:val="-4"/>
        </w:rPr>
        <w:t xml:space="preserve"> </w:t>
      </w:r>
      <w:r>
        <w:t>stessa.</w:t>
      </w:r>
      <w:r>
        <w:rPr>
          <w:spacing w:val="-4"/>
        </w:rPr>
        <w:t xml:space="preserve"> </w:t>
      </w:r>
      <w:r>
        <w:t>L’Istituzione</w:t>
      </w:r>
      <w:r>
        <w:rPr>
          <w:spacing w:val="-5"/>
        </w:rPr>
        <w:t xml:space="preserve"> </w:t>
      </w:r>
      <w:r>
        <w:t>comunale</w:t>
      </w:r>
      <w:r>
        <w:rPr>
          <w:spacing w:val="-4"/>
        </w:rPr>
        <w:t xml:space="preserve"> </w:t>
      </w:r>
      <w:r>
        <w:t>imputa</w:t>
      </w:r>
      <w:r>
        <w:rPr>
          <w:spacing w:val="-2"/>
        </w:rPr>
        <w:t xml:space="preserve"> </w:t>
      </w:r>
      <w:r>
        <w:t>a sé i risultati e le responsabilità gestionali in quanto soggetto autonomo e distinto</w:t>
      </w:r>
      <w:r>
        <w:rPr>
          <w:spacing w:val="-44"/>
        </w:rPr>
        <w:t xml:space="preserve"> </w:t>
      </w:r>
      <w:r>
        <w:t>rispetto al Comune da cui</w:t>
      </w:r>
      <w:r>
        <w:rPr>
          <w:spacing w:val="-2"/>
        </w:rPr>
        <w:t xml:space="preserve"> </w:t>
      </w:r>
      <w:r>
        <w:t>dipende.</w:t>
      </w:r>
    </w:p>
    <w:p w14:paraId="15D2ECE2" w14:textId="77777777" w:rsidR="00EB24AF" w:rsidRDefault="00EB24AF" w:rsidP="00EB24AF">
      <w:pPr>
        <w:pStyle w:val="Corpotesto"/>
        <w:ind w:left="152" w:right="112"/>
        <w:jc w:val="both"/>
      </w:pPr>
      <w:r>
        <w:t>Il comma 8 bis dell’art. 114 del TUEL come modificato dall'art. 74 del d.lgs. n. 118 del 2011 dispone, tra l’altro, che tra gli atti fondamentali dell'istituzione da sottoporre all'approvazione del consiglio comunale vi è il rendiconto della gestione predisposto secondo lo schema di cui all'allegato n. 10 del decreto legislativo 23 giugno 2011, n. 118, e successive</w:t>
      </w:r>
      <w:r>
        <w:rPr>
          <w:spacing w:val="-11"/>
        </w:rPr>
        <w:t xml:space="preserve"> </w:t>
      </w:r>
      <w:r>
        <w:t>modificazioni,</w:t>
      </w:r>
      <w:r>
        <w:rPr>
          <w:spacing w:val="-11"/>
        </w:rPr>
        <w:t xml:space="preserve"> </w:t>
      </w:r>
      <w:r>
        <w:t>completo</w:t>
      </w:r>
      <w:r>
        <w:rPr>
          <w:spacing w:val="-10"/>
        </w:rPr>
        <w:t xml:space="preserve"> </w:t>
      </w:r>
      <w:r>
        <w:t>dei</w:t>
      </w:r>
      <w:r>
        <w:rPr>
          <w:spacing w:val="-11"/>
        </w:rPr>
        <w:t xml:space="preserve"> </w:t>
      </w:r>
      <w:r>
        <w:t>relativi</w:t>
      </w:r>
      <w:r>
        <w:rPr>
          <w:spacing w:val="-10"/>
        </w:rPr>
        <w:t xml:space="preserve"> </w:t>
      </w:r>
      <w:r>
        <w:t>allegati,</w:t>
      </w:r>
      <w:r>
        <w:rPr>
          <w:spacing w:val="-11"/>
        </w:rPr>
        <w:t xml:space="preserve"> </w:t>
      </w:r>
      <w:r>
        <w:t>mentre</w:t>
      </w:r>
      <w:r>
        <w:rPr>
          <w:spacing w:val="-11"/>
        </w:rPr>
        <w:t xml:space="preserve"> </w:t>
      </w:r>
      <w:r>
        <w:t>in</w:t>
      </w:r>
      <w:r>
        <w:rPr>
          <w:spacing w:val="-12"/>
        </w:rPr>
        <w:t xml:space="preserve"> </w:t>
      </w:r>
      <w:r>
        <w:t>ottemperanza</w:t>
      </w:r>
      <w:r>
        <w:rPr>
          <w:spacing w:val="-11"/>
        </w:rPr>
        <w:t xml:space="preserve"> </w:t>
      </w:r>
      <w:r>
        <w:t>al</w:t>
      </w:r>
      <w:r>
        <w:rPr>
          <w:spacing w:val="-11"/>
        </w:rPr>
        <w:t xml:space="preserve"> </w:t>
      </w:r>
      <w:r>
        <w:t>principio contabile applicato concernente il bilancio consolidato, si è proceduto a consolidare i risultati</w:t>
      </w:r>
      <w:r>
        <w:rPr>
          <w:spacing w:val="-15"/>
        </w:rPr>
        <w:t xml:space="preserve"> </w:t>
      </w:r>
      <w:r>
        <w:t>contabili</w:t>
      </w:r>
      <w:r>
        <w:rPr>
          <w:spacing w:val="-15"/>
        </w:rPr>
        <w:t xml:space="preserve"> </w:t>
      </w:r>
      <w:r>
        <w:t>della</w:t>
      </w:r>
      <w:r>
        <w:rPr>
          <w:spacing w:val="-15"/>
        </w:rPr>
        <w:t xml:space="preserve"> </w:t>
      </w:r>
      <w:r>
        <w:t>Istituzione</w:t>
      </w:r>
      <w:r>
        <w:rPr>
          <w:spacing w:val="-14"/>
        </w:rPr>
        <w:t xml:space="preserve"> </w:t>
      </w:r>
      <w:r>
        <w:t>con</w:t>
      </w:r>
      <w:r>
        <w:rPr>
          <w:spacing w:val="-15"/>
        </w:rPr>
        <w:t xml:space="preserve"> </w:t>
      </w:r>
      <w:r>
        <w:t>i</w:t>
      </w:r>
      <w:r>
        <w:rPr>
          <w:spacing w:val="-15"/>
        </w:rPr>
        <w:t xml:space="preserve"> </w:t>
      </w:r>
      <w:r>
        <w:t>dati</w:t>
      </w:r>
      <w:r>
        <w:rPr>
          <w:spacing w:val="-15"/>
        </w:rPr>
        <w:t xml:space="preserve"> </w:t>
      </w:r>
      <w:r>
        <w:t>del</w:t>
      </w:r>
      <w:r>
        <w:rPr>
          <w:spacing w:val="-14"/>
        </w:rPr>
        <w:t xml:space="preserve"> </w:t>
      </w:r>
      <w:r>
        <w:t>Comune,</w:t>
      </w:r>
      <w:r>
        <w:rPr>
          <w:spacing w:val="-14"/>
        </w:rPr>
        <w:t xml:space="preserve"> </w:t>
      </w:r>
      <w:r>
        <w:t>inserendoli</w:t>
      </w:r>
      <w:r>
        <w:rPr>
          <w:spacing w:val="-14"/>
        </w:rPr>
        <w:t xml:space="preserve"> </w:t>
      </w:r>
      <w:r>
        <w:t>nei</w:t>
      </w:r>
      <w:r>
        <w:rPr>
          <w:spacing w:val="-15"/>
        </w:rPr>
        <w:t xml:space="preserve"> </w:t>
      </w:r>
      <w:r>
        <w:t>prospetto</w:t>
      </w:r>
      <w:r>
        <w:rPr>
          <w:spacing w:val="-13"/>
        </w:rPr>
        <w:t xml:space="preserve"> </w:t>
      </w:r>
      <w:r>
        <w:t>del</w:t>
      </w:r>
      <w:r>
        <w:rPr>
          <w:spacing w:val="-15"/>
        </w:rPr>
        <w:t xml:space="preserve"> </w:t>
      </w:r>
      <w:r>
        <w:t>conto economico e del conto del</w:t>
      </w:r>
      <w:r>
        <w:rPr>
          <w:spacing w:val="-3"/>
        </w:rPr>
        <w:t xml:space="preserve"> </w:t>
      </w:r>
      <w:r>
        <w:t>patrimonio.</w:t>
      </w:r>
    </w:p>
    <w:p w14:paraId="57D65B5D" w14:textId="77777777" w:rsidR="00EB24AF" w:rsidRDefault="00EB24AF" w:rsidP="00EB24AF">
      <w:pPr>
        <w:pStyle w:val="Corpotesto"/>
      </w:pPr>
    </w:p>
    <w:p w14:paraId="557BE0A4" w14:textId="77777777" w:rsidR="00EB24AF" w:rsidRDefault="00EB24AF" w:rsidP="00EB24AF">
      <w:pPr>
        <w:pStyle w:val="Corpotesto"/>
        <w:ind w:left="152" w:right="110"/>
        <w:jc w:val="both"/>
      </w:pPr>
      <w:r>
        <w:t>Ai</w:t>
      </w:r>
      <w:r>
        <w:rPr>
          <w:spacing w:val="-7"/>
        </w:rPr>
        <w:t xml:space="preserve"> </w:t>
      </w:r>
      <w:r>
        <w:t>fini</w:t>
      </w:r>
      <w:r>
        <w:rPr>
          <w:spacing w:val="-7"/>
        </w:rPr>
        <w:t xml:space="preserve"> </w:t>
      </w:r>
      <w:r>
        <w:t>del</w:t>
      </w:r>
      <w:r>
        <w:rPr>
          <w:spacing w:val="-6"/>
        </w:rPr>
        <w:t xml:space="preserve"> </w:t>
      </w:r>
      <w:r>
        <w:t>consolidamento</w:t>
      </w:r>
      <w:r>
        <w:rPr>
          <w:spacing w:val="-6"/>
        </w:rPr>
        <w:t xml:space="preserve"> </w:t>
      </w:r>
      <w:r>
        <w:t>sono</w:t>
      </w:r>
      <w:r>
        <w:rPr>
          <w:spacing w:val="-6"/>
        </w:rPr>
        <w:t xml:space="preserve"> </w:t>
      </w:r>
      <w:r>
        <w:t>stati</w:t>
      </w:r>
      <w:r>
        <w:rPr>
          <w:spacing w:val="-7"/>
        </w:rPr>
        <w:t xml:space="preserve"> </w:t>
      </w:r>
      <w:r>
        <w:t>analizzati</w:t>
      </w:r>
      <w:r>
        <w:rPr>
          <w:spacing w:val="-8"/>
        </w:rPr>
        <w:t xml:space="preserve"> </w:t>
      </w:r>
      <w:r>
        <w:t>il</w:t>
      </w:r>
      <w:r>
        <w:rPr>
          <w:spacing w:val="-6"/>
        </w:rPr>
        <w:t xml:space="preserve"> </w:t>
      </w:r>
      <w:r>
        <w:t>conto</w:t>
      </w:r>
      <w:r>
        <w:rPr>
          <w:spacing w:val="-5"/>
        </w:rPr>
        <w:t xml:space="preserve"> </w:t>
      </w:r>
      <w:r>
        <w:t>economico</w:t>
      </w:r>
      <w:r>
        <w:rPr>
          <w:spacing w:val="-7"/>
        </w:rPr>
        <w:t xml:space="preserve"> </w:t>
      </w:r>
      <w:r>
        <w:t>e</w:t>
      </w:r>
      <w:r>
        <w:rPr>
          <w:spacing w:val="-6"/>
        </w:rPr>
        <w:t xml:space="preserve"> </w:t>
      </w:r>
      <w:r>
        <w:t>lo</w:t>
      </w:r>
      <w:r>
        <w:rPr>
          <w:spacing w:val="-4"/>
        </w:rPr>
        <w:t xml:space="preserve"> </w:t>
      </w:r>
      <w:r>
        <w:t>stato</w:t>
      </w:r>
      <w:r>
        <w:rPr>
          <w:spacing w:val="-6"/>
        </w:rPr>
        <w:t xml:space="preserve"> </w:t>
      </w:r>
      <w:r>
        <w:t>patrimoniale</w:t>
      </w:r>
      <w:r>
        <w:rPr>
          <w:spacing w:val="-7"/>
        </w:rPr>
        <w:t xml:space="preserve"> </w:t>
      </w:r>
      <w:r>
        <w:t>al 31/12/2019 del Comune di Selargius e dell’Istituzione Comunale Scuola civica di Musica, approvati dai competenti organi del Comune e dell’Istituzione. Il bilancio dell’Istituzione è redatto oltre che secondo lo schema previsto dall'articolo 2423 del codice civile, anche secondo</w:t>
      </w:r>
      <w:r>
        <w:rPr>
          <w:spacing w:val="-7"/>
        </w:rPr>
        <w:t xml:space="preserve"> </w:t>
      </w:r>
      <w:r>
        <w:t>gli</w:t>
      </w:r>
      <w:r>
        <w:rPr>
          <w:spacing w:val="-8"/>
        </w:rPr>
        <w:t xml:space="preserve"> </w:t>
      </w:r>
      <w:r>
        <w:t>schemi</w:t>
      </w:r>
      <w:r>
        <w:rPr>
          <w:spacing w:val="-7"/>
        </w:rPr>
        <w:t xml:space="preserve"> </w:t>
      </w:r>
      <w:r>
        <w:t>di</w:t>
      </w:r>
      <w:r>
        <w:rPr>
          <w:spacing w:val="-5"/>
        </w:rPr>
        <w:t xml:space="preserve"> </w:t>
      </w:r>
      <w:r>
        <w:t>bilancio</w:t>
      </w:r>
      <w:r>
        <w:rPr>
          <w:spacing w:val="-7"/>
        </w:rPr>
        <w:t xml:space="preserve"> </w:t>
      </w:r>
      <w:r>
        <w:t>di</w:t>
      </w:r>
      <w:r>
        <w:rPr>
          <w:spacing w:val="-7"/>
        </w:rPr>
        <w:t xml:space="preserve"> </w:t>
      </w:r>
      <w:r>
        <w:t>cui</w:t>
      </w:r>
      <w:r>
        <w:rPr>
          <w:spacing w:val="-8"/>
        </w:rPr>
        <w:t xml:space="preserve"> </w:t>
      </w:r>
      <w:r>
        <w:t>all'allegato</w:t>
      </w:r>
      <w:r>
        <w:rPr>
          <w:spacing w:val="-7"/>
        </w:rPr>
        <w:t xml:space="preserve"> </w:t>
      </w:r>
      <w:r>
        <w:t>n.</w:t>
      </w:r>
      <w:r>
        <w:rPr>
          <w:spacing w:val="-7"/>
        </w:rPr>
        <w:t xml:space="preserve"> </w:t>
      </w:r>
      <w:r>
        <w:t>10</w:t>
      </w:r>
      <w:r>
        <w:rPr>
          <w:spacing w:val="-7"/>
        </w:rPr>
        <w:t xml:space="preserve"> </w:t>
      </w:r>
      <w:r>
        <w:t>del</w:t>
      </w:r>
      <w:r>
        <w:rPr>
          <w:spacing w:val="-7"/>
        </w:rPr>
        <w:t xml:space="preserve"> </w:t>
      </w:r>
      <w:r>
        <w:t>decreto</w:t>
      </w:r>
      <w:r>
        <w:rPr>
          <w:spacing w:val="-6"/>
        </w:rPr>
        <w:t xml:space="preserve"> </w:t>
      </w:r>
      <w:r>
        <w:t>legislativo</w:t>
      </w:r>
      <w:r>
        <w:rPr>
          <w:spacing w:val="-7"/>
        </w:rPr>
        <w:t xml:space="preserve"> </w:t>
      </w:r>
      <w:r>
        <w:t>23</w:t>
      </w:r>
      <w:r>
        <w:rPr>
          <w:spacing w:val="-10"/>
        </w:rPr>
        <w:t xml:space="preserve"> </w:t>
      </w:r>
      <w:r>
        <w:t>giugno</w:t>
      </w:r>
      <w:r>
        <w:rPr>
          <w:spacing w:val="-6"/>
        </w:rPr>
        <w:t xml:space="preserve"> </w:t>
      </w:r>
      <w:r>
        <w:t>2011,</w:t>
      </w:r>
    </w:p>
    <w:p w14:paraId="0C65D5F6" w14:textId="77777777" w:rsidR="00EB24AF" w:rsidRDefault="00EB24AF" w:rsidP="00EB24AF">
      <w:pPr>
        <w:pStyle w:val="Corpotesto"/>
        <w:ind w:left="152" w:right="111"/>
        <w:jc w:val="both"/>
      </w:pPr>
      <w:r>
        <w:t>n. 118, mentre il conto economico e stato patrimoniale al 31/12/2019 del Comune di Selargius</w:t>
      </w:r>
      <w:r>
        <w:rPr>
          <w:spacing w:val="-6"/>
        </w:rPr>
        <w:t xml:space="preserve"> </w:t>
      </w:r>
      <w:r>
        <w:t>è</w:t>
      </w:r>
      <w:r>
        <w:rPr>
          <w:spacing w:val="-5"/>
        </w:rPr>
        <w:t xml:space="preserve"> </w:t>
      </w:r>
      <w:r>
        <w:t>redatto</w:t>
      </w:r>
      <w:r>
        <w:rPr>
          <w:spacing w:val="-4"/>
        </w:rPr>
        <w:t xml:space="preserve"> </w:t>
      </w:r>
      <w:r>
        <w:t>solo</w:t>
      </w:r>
      <w:r>
        <w:rPr>
          <w:spacing w:val="-4"/>
        </w:rPr>
        <w:t xml:space="preserve"> </w:t>
      </w:r>
      <w:r>
        <w:t>secondo</w:t>
      </w:r>
      <w:r>
        <w:rPr>
          <w:spacing w:val="-4"/>
        </w:rPr>
        <w:t xml:space="preserve"> </w:t>
      </w:r>
      <w:r>
        <w:t>questi</w:t>
      </w:r>
      <w:r>
        <w:rPr>
          <w:spacing w:val="-2"/>
        </w:rPr>
        <w:t xml:space="preserve"> </w:t>
      </w:r>
      <w:r>
        <w:t>ultimi.</w:t>
      </w:r>
      <w:r>
        <w:rPr>
          <w:spacing w:val="-5"/>
        </w:rPr>
        <w:t xml:space="preserve"> </w:t>
      </w:r>
      <w:r>
        <w:t>Il</w:t>
      </w:r>
      <w:r>
        <w:rPr>
          <w:spacing w:val="-4"/>
        </w:rPr>
        <w:t xml:space="preserve"> </w:t>
      </w:r>
      <w:r>
        <w:t>bilancio</w:t>
      </w:r>
      <w:r>
        <w:rPr>
          <w:spacing w:val="-1"/>
        </w:rPr>
        <w:t xml:space="preserve"> </w:t>
      </w:r>
      <w:r>
        <w:t>consolidato</w:t>
      </w:r>
      <w:r>
        <w:rPr>
          <w:spacing w:val="1"/>
        </w:rPr>
        <w:t xml:space="preserve"> </w:t>
      </w:r>
      <w:r>
        <w:t>è</w:t>
      </w:r>
      <w:r>
        <w:rPr>
          <w:spacing w:val="-4"/>
        </w:rPr>
        <w:t xml:space="preserve"> </w:t>
      </w:r>
      <w:r>
        <w:t>costituito</w:t>
      </w:r>
      <w:r>
        <w:rPr>
          <w:spacing w:val="-4"/>
        </w:rPr>
        <w:t xml:space="preserve"> </w:t>
      </w:r>
      <w:r>
        <w:t>dallo</w:t>
      </w:r>
      <w:r>
        <w:rPr>
          <w:spacing w:val="-4"/>
        </w:rPr>
        <w:t xml:space="preserve"> </w:t>
      </w:r>
      <w:r>
        <w:t>stato patrimoniale e dal conto economico consolidato redatti in conformità all'allegato 11 del d.lgs. 118/2011.</w:t>
      </w:r>
    </w:p>
    <w:p w14:paraId="39CE04CD" w14:textId="77777777" w:rsidR="00EB24AF" w:rsidRDefault="00EB24AF" w:rsidP="00EB24AF">
      <w:pPr>
        <w:pStyle w:val="Corpotesto"/>
        <w:ind w:left="152" w:right="110"/>
        <w:jc w:val="both"/>
      </w:pPr>
      <w:r>
        <w:t>Per la sua redazione è stato adottato la metodologia del consolidamento integrale, ossia, in ottemperanza</w:t>
      </w:r>
      <w:r>
        <w:rPr>
          <w:spacing w:val="-13"/>
        </w:rPr>
        <w:t xml:space="preserve"> </w:t>
      </w:r>
      <w:r>
        <w:t>a</w:t>
      </w:r>
      <w:r>
        <w:rPr>
          <w:spacing w:val="-10"/>
        </w:rPr>
        <w:t xml:space="preserve"> </w:t>
      </w:r>
      <w:r>
        <w:t>quanto</w:t>
      </w:r>
      <w:r>
        <w:rPr>
          <w:spacing w:val="-11"/>
        </w:rPr>
        <w:t xml:space="preserve"> </w:t>
      </w:r>
      <w:r>
        <w:t>disposto</w:t>
      </w:r>
      <w:r>
        <w:rPr>
          <w:spacing w:val="-7"/>
        </w:rPr>
        <w:t xml:space="preserve"> </w:t>
      </w:r>
      <w:r>
        <w:t>dal</w:t>
      </w:r>
      <w:r>
        <w:rPr>
          <w:spacing w:val="-10"/>
        </w:rPr>
        <w:t xml:space="preserve"> </w:t>
      </w:r>
      <w:r>
        <w:t>punto</w:t>
      </w:r>
      <w:r>
        <w:rPr>
          <w:spacing w:val="-10"/>
        </w:rPr>
        <w:t xml:space="preserve"> </w:t>
      </w:r>
      <w:r>
        <w:t>4.1</w:t>
      </w:r>
      <w:r>
        <w:rPr>
          <w:spacing w:val="-12"/>
        </w:rPr>
        <w:t xml:space="preserve"> </w:t>
      </w:r>
      <w:r>
        <w:t>dell’allegato</w:t>
      </w:r>
      <w:r>
        <w:rPr>
          <w:spacing w:val="-9"/>
        </w:rPr>
        <w:t xml:space="preserve"> </w:t>
      </w:r>
      <w:r>
        <w:t>4/4</w:t>
      </w:r>
      <w:r>
        <w:rPr>
          <w:spacing w:val="-10"/>
        </w:rPr>
        <w:t xml:space="preserve"> </w:t>
      </w:r>
      <w:r>
        <w:t>al</w:t>
      </w:r>
      <w:r>
        <w:rPr>
          <w:spacing w:val="-12"/>
        </w:rPr>
        <w:t xml:space="preserve"> </w:t>
      </w:r>
      <w:r>
        <w:t>d.lgs.</w:t>
      </w:r>
      <w:r>
        <w:rPr>
          <w:spacing w:val="-9"/>
        </w:rPr>
        <w:t xml:space="preserve"> </w:t>
      </w:r>
      <w:r>
        <w:t>118/2011,</w:t>
      </w:r>
      <w:r>
        <w:rPr>
          <w:spacing w:val="-10"/>
        </w:rPr>
        <w:t xml:space="preserve"> </w:t>
      </w:r>
      <w:r>
        <w:t>sono</w:t>
      </w:r>
      <w:r>
        <w:rPr>
          <w:spacing w:val="-9"/>
        </w:rPr>
        <w:t xml:space="preserve"> </w:t>
      </w:r>
      <w:r>
        <w:t>stati aggregati voce per voce e per intero i singoli valori contabili dei conti economici e stati patrimoniali del Comune della</w:t>
      </w:r>
      <w:r>
        <w:rPr>
          <w:spacing w:val="-1"/>
        </w:rPr>
        <w:t xml:space="preserve"> </w:t>
      </w:r>
      <w:r>
        <w:t>Istituzione.</w:t>
      </w:r>
    </w:p>
    <w:p w14:paraId="2F9AFC6C" w14:textId="77777777" w:rsidR="00EB24AF" w:rsidRDefault="00EB24AF" w:rsidP="00EB24AF">
      <w:pPr>
        <w:pStyle w:val="Corpotesto"/>
        <w:spacing w:before="12"/>
        <w:rPr>
          <w:sz w:val="23"/>
        </w:rPr>
      </w:pPr>
    </w:p>
    <w:p w14:paraId="67D28DCE" w14:textId="77777777" w:rsidR="00EB24AF" w:rsidRDefault="00EB24AF" w:rsidP="00EB24AF">
      <w:pPr>
        <w:ind w:left="152"/>
        <w:jc w:val="both"/>
        <w:rPr>
          <w:b/>
          <w:sz w:val="24"/>
        </w:rPr>
      </w:pPr>
      <w:r>
        <w:rPr>
          <w:b/>
          <w:sz w:val="24"/>
          <w:u w:val="single"/>
        </w:rPr>
        <w:t>criteri di valutazione adottati.</w:t>
      </w:r>
    </w:p>
    <w:p w14:paraId="1396F81F" w14:textId="77777777" w:rsidR="00EB24AF" w:rsidRDefault="00EB24AF" w:rsidP="00EB24AF">
      <w:pPr>
        <w:pStyle w:val="Corpotesto"/>
        <w:spacing w:before="1"/>
        <w:ind w:left="152" w:right="116"/>
        <w:jc w:val="both"/>
      </w:pPr>
      <w:r>
        <w:rPr>
          <w:u w:val="single"/>
        </w:rPr>
        <w:t>Il valore delle immobilizzazioni nello stato patrimoniale è riportato al netto degli</w:t>
      </w:r>
      <w:r>
        <w:t xml:space="preserve"> </w:t>
      </w:r>
      <w:r>
        <w:rPr>
          <w:u w:val="single"/>
        </w:rPr>
        <w:t>ammortamenti.</w:t>
      </w:r>
    </w:p>
    <w:p w14:paraId="21B98066" w14:textId="77777777" w:rsidR="00EB24AF" w:rsidRDefault="00EB24AF" w:rsidP="00EB24AF">
      <w:pPr>
        <w:pStyle w:val="Corpotesto"/>
        <w:ind w:left="152" w:right="110"/>
        <w:jc w:val="both"/>
      </w:pPr>
      <w:r>
        <w:rPr>
          <w:u w:val="single"/>
        </w:rPr>
        <w:t>Immobilizzazioni</w:t>
      </w:r>
      <w:r>
        <w:rPr>
          <w:spacing w:val="-7"/>
          <w:u w:val="single"/>
        </w:rPr>
        <w:t xml:space="preserve"> </w:t>
      </w:r>
      <w:r>
        <w:rPr>
          <w:u w:val="single"/>
        </w:rPr>
        <w:t>Immateriali.</w:t>
      </w:r>
      <w:r>
        <w:rPr>
          <w:spacing w:val="-3"/>
          <w:u w:val="single"/>
        </w:rPr>
        <w:t xml:space="preserve"> </w:t>
      </w:r>
      <w:r>
        <w:t>La</w:t>
      </w:r>
      <w:r>
        <w:rPr>
          <w:spacing w:val="-7"/>
        </w:rPr>
        <w:t xml:space="preserve"> </w:t>
      </w:r>
      <w:r>
        <w:t>Scuola</w:t>
      </w:r>
      <w:r>
        <w:rPr>
          <w:spacing w:val="-5"/>
        </w:rPr>
        <w:t xml:space="preserve"> </w:t>
      </w:r>
      <w:r>
        <w:t>Civica</w:t>
      </w:r>
      <w:r>
        <w:rPr>
          <w:spacing w:val="-6"/>
        </w:rPr>
        <w:t xml:space="preserve"> </w:t>
      </w:r>
      <w:r>
        <w:t>di</w:t>
      </w:r>
      <w:r>
        <w:rPr>
          <w:spacing w:val="-5"/>
        </w:rPr>
        <w:t xml:space="preserve"> </w:t>
      </w:r>
      <w:r>
        <w:t>Musica</w:t>
      </w:r>
      <w:r>
        <w:rPr>
          <w:spacing w:val="-5"/>
        </w:rPr>
        <w:t xml:space="preserve"> </w:t>
      </w:r>
      <w:r>
        <w:t>del</w:t>
      </w:r>
      <w:r>
        <w:rPr>
          <w:spacing w:val="-5"/>
        </w:rPr>
        <w:t xml:space="preserve"> </w:t>
      </w:r>
      <w:r>
        <w:t>Comune</w:t>
      </w:r>
      <w:r>
        <w:rPr>
          <w:spacing w:val="-5"/>
        </w:rPr>
        <w:t xml:space="preserve"> </w:t>
      </w:r>
      <w:r>
        <w:t>di</w:t>
      </w:r>
      <w:r>
        <w:rPr>
          <w:spacing w:val="-6"/>
        </w:rPr>
        <w:t xml:space="preserve"> </w:t>
      </w:r>
      <w:r>
        <w:t>Selargius,</w:t>
      </w:r>
      <w:r>
        <w:rPr>
          <w:spacing w:val="-5"/>
        </w:rPr>
        <w:t xml:space="preserve"> </w:t>
      </w:r>
      <w:r>
        <w:t>non</w:t>
      </w:r>
      <w:r>
        <w:rPr>
          <w:spacing w:val="-5"/>
        </w:rPr>
        <w:t xml:space="preserve"> </w:t>
      </w:r>
      <w:r>
        <w:t>ha rilevato in bilancio nessuna di queste</w:t>
      </w:r>
      <w:r>
        <w:rPr>
          <w:spacing w:val="-2"/>
        </w:rPr>
        <w:t xml:space="preserve"> </w:t>
      </w:r>
      <w:r>
        <w:t>voci.</w:t>
      </w:r>
    </w:p>
    <w:p w14:paraId="647F994D" w14:textId="77777777" w:rsidR="00EB24AF" w:rsidRDefault="00EB24AF" w:rsidP="00EB24AF">
      <w:pPr>
        <w:pStyle w:val="Corpotesto"/>
        <w:ind w:left="152" w:right="111"/>
        <w:jc w:val="both"/>
      </w:pPr>
      <w:r>
        <w:rPr>
          <w:u w:val="single"/>
        </w:rPr>
        <w:t xml:space="preserve">Immobilizzazioni Materiali. </w:t>
      </w:r>
      <w:r>
        <w:t xml:space="preserve">Per il Comune di Selargius sono iscritte a bilancio al costo di acquisto o di costruzione, comprensivo di eventuali oneri accessori di diretta imputazione, al netto dei corrispondenti fondi di ammortamento. I beni demaniali acquisiti prima dell'entrata in vigore del D.Lgs. 77/95 sono esposti al valore del residuo debito dei mutui ancora in estinzione, mentre quelli acquisiti successivamente all'entrata in vigore del </w:t>
      </w:r>
      <w:r>
        <w:lastRenderedPageBreak/>
        <w:t>predetto D. Lgs. 77/95 sono valutati al costo d’acquisizione o di realizzazione. Gli ammortamenti sono stati calcolati secondo le aliquote indicate nel principio contabile sperimentale applicato alla contabilità economico-patrimoniale da parte del Comune di Selargius</w:t>
      </w:r>
      <w:r>
        <w:rPr>
          <w:spacing w:val="-6"/>
        </w:rPr>
        <w:t xml:space="preserve"> </w:t>
      </w:r>
      <w:r>
        <w:t>ed</w:t>
      </w:r>
      <w:r>
        <w:rPr>
          <w:spacing w:val="-4"/>
        </w:rPr>
        <w:t xml:space="preserve"> </w:t>
      </w:r>
      <w:r>
        <w:t>in</w:t>
      </w:r>
      <w:r>
        <w:rPr>
          <w:spacing w:val="-7"/>
        </w:rPr>
        <w:t xml:space="preserve"> </w:t>
      </w:r>
      <w:r>
        <w:t>base</w:t>
      </w:r>
      <w:r>
        <w:rPr>
          <w:spacing w:val="-5"/>
        </w:rPr>
        <w:t xml:space="preserve"> </w:t>
      </w:r>
      <w:r>
        <w:t>alle</w:t>
      </w:r>
      <w:r>
        <w:rPr>
          <w:spacing w:val="-4"/>
        </w:rPr>
        <w:t xml:space="preserve"> </w:t>
      </w:r>
      <w:r>
        <w:t>aliquote</w:t>
      </w:r>
      <w:r>
        <w:rPr>
          <w:spacing w:val="-6"/>
        </w:rPr>
        <w:t xml:space="preserve"> </w:t>
      </w:r>
      <w:r>
        <w:t>ritenute</w:t>
      </w:r>
      <w:r>
        <w:rPr>
          <w:spacing w:val="-7"/>
        </w:rPr>
        <w:t xml:space="preserve"> </w:t>
      </w:r>
      <w:r>
        <w:t>rappresentative</w:t>
      </w:r>
      <w:r>
        <w:rPr>
          <w:spacing w:val="-6"/>
        </w:rPr>
        <w:t xml:space="preserve"> </w:t>
      </w:r>
      <w:r>
        <w:t>della</w:t>
      </w:r>
      <w:r>
        <w:rPr>
          <w:spacing w:val="-4"/>
        </w:rPr>
        <w:t xml:space="preserve"> </w:t>
      </w:r>
      <w:r>
        <w:t>vita</w:t>
      </w:r>
      <w:r>
        <w:rPr>
          <w:spacing w:val="-6"/>
        </w:rPr>
        <w:t xml:space="preserve"> </w:t>
      </w:r>
      <w:r>
        <w:t>economico-tecnica</w:t>
      </w:r>
      <w:r>
        <w:rPr>
          <w:spacing w:val="-5"/>
        </w:rPr>
        <w:t xml:space="preserve"> </w:t>
      </w:r>
      <w:r>
        <w:t>utile dei beni, come previsto dal Codice Civile. Da parte della Scuola Civica di Musica del Comune di Selargius. In esecuzione all’art. 2427 n.2 del C.C le immobilizzazioni materiali sono state valutate al costo storico, comprese rivalutazioni, ammortamenti svalutazioni. Tale criterio di valutazione è omogeneo al criterio utilizzato dal Comune di</w:t>
      </w:r>
      <w:r>
        <w:rPr>
          <w:spacing w:val="-8"/>
        </w:rPr>
        <w:t xml:space="preserve"> </w:t>
      </w:r>
      <w:r>
        <w:t>Selargius.</w:t>
      </w:r>
    </w:p>
    <w:p w14:paraId="0E290D6C" w14:textId="77777777" w:rsidR="00EB24AF" w:rsidRDefault="00EB24AF" w:rsidP="00EB24AF">
      <w:pPr>
        <w:pStyle w:val="Corpotesto"/>
        <w:spacing w:before="1"/>
        <w:ind w:left="152" w:right="116"/>
        <w:jc w:val="both"/>
      </w:pPr>
      <w:r>
        <w:rPr>
          <w:u w:val="single"/>
        </w:rPr>
        <w:t>Partecipazioni</w:t>
      </w:r>
      <w:r>
        <w:t>.</w:t>
      </w:r>
      <w:r>
        <w:rPr>
          <w:spacing w:val="-6"/>
        </w:rPr>
        <w:t xml:space="preserve"> </w:t>
      </w:r>
      <w:r>
        <w:t>La</w:t>
      </w:r>
      <w:r>
        <w:rPr>
          <w:spacing w:val="-5"/>
        </w:rPr>
        <w:t xml:space="preserve"> </w:t>
      </w:r>
      <w:r>
        <w:t>Scuola</w:t>
      </w:r>
      <w:r>
        <w:rPr>
          <w:spacing w:val="-5"/>
        </w:rPr>
        <w:t xml:space="preserve"> </w:t>
      </w:r>
      <w:r>
        <w:t>Civica</w:t>
      </w:r>
      <w:r>
        <w:rPr>
          <w:spacing w:val="-5"/>
        </w:rPr>
        <w:t xml:space="preserve"> </w:t>
      </w:r>
      <w:r>
        <w:t>di</w:t>
      </w:r>
      <w:r>
        <w:rPr>
          <w:spacing w:val="-8"/>
        </w:rPr>
        <w:t xml:space="preserve"> </w:t>
      </w:r>
      <w:r>
        <w:t>Musica</w:t>
      </w:r>
      <w:r>
        <w:rPr>
          <w:spacing w:val="-3"/>
        </w:rPr>
        <w:t xml:space="preserve"> </w:t>
      </w:r>
      <w:r>
        <w:t>è</w:t>
      </w:r>
      <w:r>
        <w:rPr>
          <w:spacing w:val="-7"/>
        </w:rPr>
        <w:t xml:space="preserve"> </w:t>
      </w:r>
      <w:r>
        <w:t>un</w:t>
      </w:r>
      <w:r>
        <w:rPr>
          <w:spacing w:val="-7"/>
        </w:rPr>
        <w:t xml:space="preserve"> </w:t>
      </w:r>
      <w:r>
        <w:t>organismo</w:t>
      </w:r>
      <w:r>
        <w:rPr>
          <w:spacing w:val="-4"/>
        </w:rPr>
        <w:t xml:space="preserve"> </w:t>
      </w:r>
      <w:r>
        <w:t>strumentale</w:t>
      </w:r>
      <w:r>
        <w:rPr>
          <w:spacing w:val="-5"/>
        </w:rPr>
        <w:t xml:space="preserve"> </w:t>
      </w:r>
      <w:r>
        <w:t>del</w:t>
      </w:r>
      <w:r>
        <w:rPr>
          <w:spacing w:val="-5"/>
        </w:rPr>
        <w:t xml:space="preserve"> </w:t>
      </w:r>
      <w:r>
        <w:t>solo</w:t>
      </w:r>
      <w:r>
        <w:rPr>
          <w:spacing w:val="-7"/>
        </w:rPr>
        <w:t xml:space="preserve"> </w:t>
      </w:r>
      <w:r>
        <w:t>Comune</w:t>
      </w:r>
      <w:r>
        <w:rPr>
          <w:spacing w:val="-5"/>
        </w:rPr>
        <w:t xml:space="preserve"> </w:t>
      </w:r>
      <w:r>
        <w:t>di Selargius con un capitale netto senza un fondo di dotazione e costituito da soli utili capitalizzati.</w:t>
      </w:r>
    </w:p>
    <w:p w14:paraId="57F491AB" w14:textId="77777777" w:rsidR="00EB24AF" w:rsidRDefault="00EB24AF" w:rsidP="00EB24AF">
      <w:pPr>
        <w:pStyle w:val="Corpotesto"/>
        <w:ind w:left="152" w:right="113"/>
        <w:jc w:val="both"/>
      </w:pPr>
      <w:r>
        <w:rPr>
          <w:u w:val="single"/>
        </w:rPr>
        <w:t>Immobilizzazioni Finanziarie</w:t>
      </w:r>
      <w:r>
        <w:t xml:space="preserve"> – Crediti Immobilizzati: La Scuola Civica di Musica non hanno rilevato in bilancio nessuna di questa voce, mentre il Comune ha rilevato le quote relative alle partecipazioni possedute.</w:t>
      </w:r>
    </w:p>
    <w:p w14:paraId="5C85381E" w14:textId="77777777" w:rsidR="00EB24AF" w:rsidRDefault="00EB24AF" w:rsidP="00EB24AF">
      <w:pPr>
        <w:pStyle w:val="Corpotesto"/>
        <w:spacing w:before="1"/>
        <w:ind w:left="152" w:right="113"/>
        <w:jc w:val="both"/>
      </w:pPr>
      <w:r>
        <w:rPr>
          <w:u w:val="single"/>
        </w:rPr>
        <w:t>Disponibilità liquide</w:t>
      </w:r>
      <w:r>
        <w:t>. sono iscritte a bilancio al loro valore nominale sia per il Comune che per la Istituzione.</w:t>
      </w:r>
    </w:p>
    <w:p w14:paraId="7DC6BF6C" w14:textId="77777777" w:rsidR="00EB24AF" w:rsidRDefault="00EB24AF" w:rsidP="00EB24AF">
      <w:pPr>
        <w:pStyle w:val="Corpotesto"/>
        <w:ind w:left="152" w:right="983"/>
        <w:jc w:val="both"/>
      </w:pPr>
      <w:r>
        <w:rPr>
          <w:u w:val="single"/>
        </w:rPr>
        <w:t>Crediti</w:t>
      </w:r>
      <w:r>
        <w:t xml:space="preserve">. sono iscritti secondo il presumibile valore di realizzo dei crediti medesimi. </w:t>
      </w:r>
      <w:r>
        <w:rPr>
          <w:u w:val="single"/>
        </w:rPr>
        <w:t>Debiti</w:t>
      </w:r>
      <w:r>
        <w:t>. sono stati iscritti a bilancio al loro valore nominale.</w:t>
      </w:r>
    </w:p>
    <w:p w14:paraId="4CAA7AFC" w14:textId="77777777" w:rsidR="00EB24AF" w:rsidRDefault="00EB24AF" w:rsidP="00EB24AF">
      <w:pPr>
        <w:pStyle w:val="Corpotesto"/>
        <w:spacing w:line="298" w:lineRule="exact"/>
        <w:ind w:left="152"/>
        <w:jc w:val="both"/>
      </w:pPr>
      <w:r>
        <w:rPr>
          <w:u w:val="single"/>
        </w:rPr>
        <w:t>Ratei e risconti</w:t>
      </w:r>
      <w:r>
        <w:t>. i ratei e risconti, attivi e passivi, sono stati determinati secondo il criterio della competenza temporale dell’esercizio.</w:t>
      </w:r>
    </w:p>
    <w:p w14:paraId="433CECFD" w14:textId="77777777" w:rsidR="00EB24AF" w:rsidRDefault="00EB24AF" w:rsidP="00EB24AF">
      <w:pPr>
        <w:pStyle w:val="Corpotesto"/>
        <w:spacing w:before="2"/>
        <w:ind w:left="152" w:right="93"/>
        <w:jc w:val="both"/>
      </w:pPr>
      <w:r>
        <w:rPr>
          <w:u w:val="single"/>
        </w:rPr>
        <w:t>Costi e Ricavi</w:t>
      </w:r>
      <w:r>
        <w:t>. i costi ed i ricavi sono iscritti in base al criterio della competenza economica e temporale.</w:t>
      </w:r>
    </w:p>
    <w:p w14:paraId="135C7EC7" w14:textId="77777777" w:rsidR="00EB24AF" w:rsidRDefault="00EB24AF" w:rsidP="00EB24AF">
      <w:pPr>
        <w:pStyle w:val="Corpotesto"/>
        <w:spacing w:line="297" w:lineRule="exact"/>
        <w:ind w:left="152"/>
        <w:jc w:val="both"/>
      </w:pPr>
      <w:r>
        <w:rPr>
          <w:u w:val="single"/>
        </w:rPr>
        <w:t>Imposte sul reddito</w:t>
      </w:r>
      <w:r>
        <w:t>. Per la Istituzione le imposte sono sostanzialmente rappresentate dall’IRAP sulle spese di personale, oltre a imposte di bollo, imposta di registro.</w:t>
      </w:r>
    </w:p>
    <w:p w14:paraId="5E785C1A" w14:textId="77777777" w:rsidR="00EB24AF" w:rsidRDefault="00EB24AF" w:rsidP="00EB24AF">
      <w:pPr>
        <w:pStyle w:val="Corpotesto"/>
        <w:spacing w:before="1"/>
        <w:jc w:val="both"/>
      </w:pPr>
    </w:p>
    <w:p w14:paraId="4A723A0B" w14:textId="77777777" w:rsidR="00EB24AF" w:rsidRDefault="00EB24AF" w:rsidP="00EB24AF">
      <w:pPr>
        <w:pStyle w:val="Corpotesto"/>
        <w:spacing w:before="1"/>
        <w:ind w:left="152" w:right="108"/>
        <w:jc w:val="both"/>
      </w:pPr>
      <w:r>
        <w:t>Occorre, inoltre, considerare che il bilancio dell’Istituzione è relativamente poco rilevante rispetto al bilancio Comunale, pertanto, per l’esiguità delle poste presenti, non si sono verificati problemi per la riclassificazione delle poste, mentre, riguardo ai criteri di valutazione, non sono state apportate variazioni, in quanto, sono irrilevanti sia il volume delle immobilizzazioni che degli ammortamenti; sono altresì irrilevanti nel bilancio della Istituzione i proventi ed oneri straordinari e le riserve corrispondenti a contributi in conto capitale che sono presenti tra i risconti passivi.</w:t>
      </w:r>
    </w:p>
    <w:p w14:paraId="1B29A7B7" w14:textId="77777777" w:rsidR="00EB24AF" w:rsidRDefault="00EB24AF" w:rsidP="00EB24AF">
      <w:pPr>
        <w:pStyle w:val="Corpotesto"/>
        <w:spacing w:before="11"/>
        <w:rPr>
          <w:sz w:val="23"/>
        </w:rPr>
      </w:pPr>
    </w:p>
    <w:p w14:paraId="2813EAA7" w14:textId="77777777" w:rsidR="00EB24AF" w:rsidRDefault="00EB24AF" w:rsidP="00EB24AF">
      <w:pPr>
        <w:pStyle w:val="Titolo2"/>
        <w:spacing w:before="1"/>
        <w:jc w:val="left"/>
      </w:pPr>
      <w:r>
        <w:t>Eliminazione delle operazioni infragruppo.</w:t>
      </w:r>
    </w:p>
    <w:p w14:paraId="1F1DD3F9" w14:textId="77777777" w:rsidR="00EB24AF" w:rsidRDefault="00EB24AF" w:rsidP="00EB24AF">
      <w:pPr>
        <w:pStyle w:val="Corpotesto"/>
        <w:spacing w:before="9"/>
        <w:rPr>
          <w:b/>
        </w:rPr>
      </w:pPr>
    </w:p>
    <w:p w14:paraId="5659BFFD" w14:textId="77777777" w:rsidR="00EB24AF" w:rsidRDefault="00EB24AF" w:rsidP="00EB24AF">
      <w:pPr>
        <w:pStyle w:val="Corpotesto"/>
        <w:ind w:left="152" w:right="116"/>
        <w:jc w:val="both"/>
      </w:pPr>
      <w:r>
        <w:t>Un ulteriore passaggio necessario per il consolidamento dei bilanci, e l'individuazione dei metodi di consolidamento da applicare ai conti delle aziende, consiste nella realizzazione delle operazioni di consolidamento vere e proprie.</w:t>
      </w:r>
    </w:p>
    <w:p w14:paraId="4C272028" w14:textId="77777777" w:rsidR="00EB24AF" w:rsidRDefault="00EB24AF" w:rsidP="00EB24AF">
      <w:pPr>
        <w:pStyle w:val="Corpotesto"/>
        <w:spacing w:before="3"/>
        <w:rPr>
          <w:sz w:val="23"/>
        </w:rPr>
      </w:pPr>
    </w:p>
    <w:p w14:paraId="140970CE" w14:textId="77777777" w:rsidR="00EB24AF" w:rsidRDefault="00EB24AF" w:rsidP="00EB24AF">
      <w:pPr>
        <w:pStyle w:val="Titolo2"/>
        <w:spacing w:line="298" w:lineRule="exact"/>
        <w:rPr>
          <w:b w:val="0"/>
        </w:rPr>
      </w:pPr>
      <w:r>
        <w:t>Partecipazioni azionarie e quote</w:t>
      </w:r>
      <w:r>
        <w:rPr>
          <w:b w:val="0"/>
        </w:rPr>
        <w:t>.</w:t>
      </w:r>
    </w:p>
    <w:p w14:paraId="4939533F" w14:textId="30A17C88" w:rsidR="00EB24AF" w:rsidRDefault="00EB24AF" w:rsidP="00EB24AF">
      <w:pPr>
        <w:pStyle w:val="Corpotesto"/>
        <w:ind w:left="152" w:right="118"/>
        <w:jc w:val="both"/>
      </w:pPr>
      <w:r>
        <w:t>E stato in primo luogo rettificato il valore del bilancio del Comune in ordine alla perdita registrata</w:t>
      </w:r>
      <w:r>
        <w:rPr>
          <w:spacing w:val="-10"/>
        </w:rPr>
        <w:t xml:space="preserve"> </w:t>
      </w:r>
      <w:r>
        <w:t>dalla</w:t>
      </w:r>
      <w:r>
        <w:rPr>
          <w:spacing w:val="-9"/>
        </w:rPr>
        <w:t xml:space="preserve"> </w:t>
      </w:r>
      <w:r>
        <w:t>istituzione</w:t>
      </w:r>
      <w:r>
        <w:rPr>
          <w:spacing w:val="-10"/>
        </w:rPr>
        <w:t xml:space="preserve"> </w:t>
      </w:r>
      <w:r>
        <w:t>al</w:t>
      </w:r>
      <w:r>
        <w:rPr>
          <w:spacing w:val="-9"/>
        </w:rPr>
        <w:t xml:space="preserve"> </w:t>
      </w:r>
      <w:r>
        <w:t>31/12/2019</w:t>
      </w:r>
      <w:r>
        <w:rPr>
          <w:spacing w:val="-10"/>
        </w:rPr>
        <w:t xml:space="preserve"> </w:t>
      </w:r>
      <w:r>
        <w:t>in</w:t>
      </w:r>
      <w:r>
        <w:rPr>
          <w:spacing w:val="-9"/>
        </w:rPr>
        <w:t xml:space="preserve"> </w:t>
      </w:r>
      <w:r>
        <w:t>quanto</w:t>
      </w:r>
      <w:r>
        <w:rPr>
          <w:spacing w:val="-9"/>
        </w:rPr>
        <w:t xml:space="preserve"> </w:t>
      </w:r>
      <w:r>
        <w:t>non</w:t>
      </w:r>
      <w:r>
        <w:rPr>
          <w:spacing w:val="-9"/>
        </w:rPr>
        <w:t xml:space="preserve"> </w:t>
      </w:r>
      <w:r>
        <w:t>rilevato</w:t>
      </w:r>
      <w:r>
        <w:rPr>
          <w:spacing w:val="-9"/>
        </w:rPr>
        <w:t xml:space="preserve"> </w:t>
      </w:r>
      <w:r>
        <w:t>dalla</w:t>
      </w:r>
      <w:r>
        <w:rPr>
          <w:spacing w:val="-9"/>
        </w:rPr>
        <w:t xml:space="preserve"> </w:t>
      </w:r>
      <w:r>
        <w:t>contabilità</w:t>
      </w:r>
      <w:r>
        <w:rPr>
          <w:spacing w:val="-10"/>
        </w:rPr>
        <w:t xml:space="preserve"> </w:t>
      </w:r>
      <w:r>
        <w:t>economica patrimoniale del comune poiché il dato non era</w:t>
      </w:r>
      <w:r>
        <w:rPr>
          <w:spacing w:val="-7"/>
        </w:rPr>
        <w:t xml:space="preserve"> </w:t>
      </w:r>
      <w:r>
        <w:t>disponibile:</w:t>
      </w:r>
    </w:p>
    <w:p w14:paraId="3E33351D" w14:textId="4D896CDB" w:rsidR="0022506D" w:rsidRDefault="0022506D" w:rsidP="00EB24AF">
      <w:pPr>
        <w:pStyle w:val="Corpotesto"/>
        <w:ind w:left="152" w:right="118"/>
        <w:jc w:val="both"/>
      </w:pPr>
    </w:p>
    <w:p w14:paraId="2C21E6CD" w14:textId="2BA006C3" w:rsidR="0022506D" w:rsidRDefault="0022506D" w:rsidP="00EB24AF">
      <w:pPr>
        <w:pStyle w:val="Corpotesto"/>
        <w:ind w:left="152" w:right="118"/>
        <w:jc w:val="both"/>
      </w:pPr>
    </w:p>
    <w:p w14:paraId="35303AD6" w14:textId="77777777" w:rsidR="0022506D" w:rsidRDefault="0022506D" w:rsidP="00EB24AF">
      <w:pPr>
        <w:pStyle w:val="Corpotesto"/>
        <w:ind w:left="152" w:right="118"/>
        <w:jc w:val="both"/>
      </w:pPr>
    </w:p>
    <w:p w14:paraId="373B6B82" w14:textId="77777777" w:rsidR="00EB24AF" w:rsidRDefault="00EB24AF" w:rsidP="00EB24AF">
      <w:pPr>
        <w:pStyle w:val="Corpotesto"/>
        <w:spacing w:before="2"/>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796"/>
        <w:gridCol w:w="964"/>
        <w:gridCol w:w="817"/>
        <w:gridCol w:w="2902"/>
        <w:gridCol w:w="990"/>
        <w:gridCol w:w="990"/>
      </w:tblGrid>
      <w:tr w:rsidR="00EB24AF" w14:paraId="0E737B2F"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828F9" w14:textId="77777777" w:rsidR="00EB24AF" w:rsidRDefault="00EB24AF"/>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68D4F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BFC38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BDE9A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B9F8C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8896F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15914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5D2586BC"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496F7F" w14:textId="0D0CAFAD"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06BF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20.25pt;height:18pt" o:ole="">
                  <v:imagedata r:id="rId12" o:title=""/>
                </v:shape>
                <w:control r:id="rId13" w:name="DefaultOcxName" w:shapeid="_x0000_i1144"/>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47488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B66AB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9ACA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D-23----</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D0596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Svalutazioni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02B82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23.285,24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60AEFB"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0C60F283"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AEB2F1" w14:textId="372B5748"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4DDD11F">
                <v:shape id="_x0000_i1147" type="#_x0000_t75" style="width:20.25pt;height:18pt" o:ole="">
                  <v:imagedata r:id="rId12" o:title=""/>
                </v:shape>
                <w:control r:id="rId14" w:name="DefaultOcxName1" w:shapeid="_x0000_i1147"/>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3767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B4351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6150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A-B-IV-1--c</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41FE5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altri soggetti altri soggetti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C83EE7"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20D31"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23.285,24</w:t>
            </w:r>
          </w:p>
        </w:tc>
      </w:tr>
    </w:tbl>
    <w:p w14:paraId="7E4439AB" w14:textId="77777777" w:rsidR="00EB24AF" w:rsidRDefault="00EB24AF" w:rsidP="00EB24AF">
      <w:pPr>
        <w:widowControl/>
        <w:autoSpaceDE/>
        <w:rPr>
          <w:rFonts w:ascii="Times New Roman" w:eastAsia="Times New Roman" w:hAnsi="Times New Roman" w:cs="Times New Roman"/>
          <w:sz w:val="24"/>
          <w:szCs w:val="24"/>
          <w:lang w:eastAsia="it-IT"/>
        </w:rPr>
      </w:pPr>
    </w:p>
    <w:p w14:paraId="1A654A29" w14:textId="77777777" w:rsidR="00EB24AF" w:rsidRDefault="00EB24AF" w:rsidP="00EB24AF">
      <w:pPr>
        <w:pStyle w:val="Corpotesto"/>
        <w:ind w:left="142"/>
      </w:pPr>
      <w:r>
        <w:t>Si elimina, altresì, una differenza tra il valore del “risultato economico di esercizi precedenti” della Istituzione Scuola Civica iscritto del bilancio 2019 rispetto a quanto iscritto nel bilancio 2018 pari a € 8.488,18, che si ripercuote sul valore delle partecipazioni iscritte nell’attivo del bilancio comunale</w:t>
      </w:r>
    </w:p>
    <w:p w14:paraId="3ADAD63F" w14:textId="77777777" w:rsidR="00EB24AF" w:rsidRDefault="00EB24AF" w:rsidP="00EB24AF">
      <w:pPr>
        <w:pStyle w:val="Corpotesto"/>
        <w:ind w:left="142"/>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7A4551DE"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59F012" w14:textId="77777777" w:rsidR="00EB24AF" w:rsidRDefault="00EB24AF"/>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5BE3C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EA2F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E846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9E60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6AF53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4CE6F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5E17257B"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29E12" w14:textId="0755AFC6"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CAC8FD7">
                <v:shape id="_x0000_i1150" type="#_x0000_t75" style="width:20.25pt;height:18pt" o:ole="">
                  <v:imagedata r:id="rId12" o:title=""/>
                </v:shape>
                <w:control r:id="rId15" w:name="DefaultOcxName2" w:shapeid="_x0000_i1150"/>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56EC1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ABCFC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EB95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A-B-IV-1--c</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2A2E3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altri soggetti altri soggetti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B5FAD"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8.488,18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D24112"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EB24AF" w14:paraId="545FF4F1"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05C6A3" w14:textId="4D18C9C4"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0317156F">
                <v:shape id="_x0000_i1153" type="#_x0000_t75" style="width:20.25pt;height:18pt" o:ole="">
                  <v:imagedata r:id="rId12" o:title=""/>
                </v:shape>
                <w:control r:id="rId16" w:name="DefaultOcxName3" w:shapeid="_x0000_i1153"/>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A224B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787F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D75EB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P-A-II---d</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8E8A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riserve indisponibili per beni demaniali e patrimoniali indisponibili e per i beni culturali riserve indisponibili per beni demaniali e patrimoniali indisponibili e per i beni culturali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2DAA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C615D"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8.488,18</w:t>
            </w:r>
          </w:p>
        </w:tc>
      </w:tr>
    </w:tbl>
    <w:p w14:paraId="00449852" w14:textId="77777777" w:rsidR="00EB24AF" w:rsidRDefault="00EB24AF" w:rsidP="00EB24AF">
      <w:pPr>
        <w:pStyle w:val="Corpotesto"/>
        <w:ind w:left="142"/>
      </w:pPr>
    </w:p>
    <w:p w14:paraId="6294424D" w14:textId="77777777" w:rsidR="00EB24AF" w:rsidRDefault="00EB24AF" w:rsidP="00EB24AF">
      <w:pPr>
        <w:pStyle w:val="Corpotesto"/>
        <w:ind w:left="142"/>
      </w:pPr>
    </w:p>
    <w:p w14:paraId="6CC06CDF" w14:textId="77777777" w:rsidR="00EB24AF" w:rsidRDefault="00EB24AF" w:rsidP="00EB24AF">
      <w:pPr>
        <w:pStyle w:val="Corpotesto"/>
        <w:spacing w:before="91"/>
        <w:ind w:left="152" w:right="113"/>
        <w:jc w:val="both"/>
      </w:pPr>
      <w:r>
        <w:t xml:space="preserve">Il bilancio del comune di Selargius, nell’attivo, rileva quote riferite all’Istituzione pari a € 109.955,69 - € </w:t>
      </w:r>
      <w:r>
        <w:rPr>
          <w:rFonts w:ascii="Times New Roman" w:hAnsi="Times New Roman"/>
        </w:rPr>
        <w:t xml:space="preserve">23.285,24 </w:t>
      </w:r>
      <w:r>
        <w:t>(perdita d’esercizio) che fanno riferimento alle quote iscritte nel capitale netto della Istituzione. Questa somma è stata eliminata in quanto rappresenta il valore contabile delle partecipazioni della capogruppo:</w:t>
      </w:r>
    </w:p>
    <w:p w14:paraId="2D1D9AA1" w14:textId="77777777" w:rsidR="00EB24AF" w:rsidRDefault="00EB24AF" w:rsidP="00EB24AF">
      <w:pPr>
        <w:pStyle w:val="Corpotesto"/>
        <w:spacing w:before="1" w:after="1"/>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716"/>
        <w:gridCol w:w="964"/>
        <w:gridCol w:w="737"/>
        <w:gridCol w:w="2822"/>
        <w:gridCol w:w="1110"/>
        <w:gridCol w:w="1110"/>
      </w:tblGrid>
      <w:tr w:rsidR="00EB24AF" w14:paraId="6BFF34E6"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C1D074" w14:textId="77777777" w:rsidR="00EB24AF" w:rsidRDefault="00EB24AF"/>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66D44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B3F8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FEDD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83160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F0359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422F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158C99DC"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9D5876" w14:textId="23202525"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279DED36">
                <v:shape id="_x0000_i1156" type="#_x0000_t75" style="width:20.25pt;height:18pt" o:ole="">
                  <v:imagedata r:id="rId12" o:title=""/>
                </v:shape>
                <w:control r:id="rId17" w:name="DefaultOcxName4" w:shapeid="_x0000_i1156"/>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778E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C67EE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FE375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9E920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5B718"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109.955,69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5DDA4C"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54730263"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75753" w14:textId="51DDE639"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0A1F8B3">
                <v:shape id="_x0000_i1159" type="#_x0000_t75" style="width:20.25pt;height:18pt" o:ole="">
                  <v:imagedata r:id="rId12" o:title=""/>
                </v:shape>
                <w:control r:id="rId18" w:name="DefaultOcxName5" w:shapeid="_x0000_i1159"/>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DDF32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C5FD8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9B0BA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A-B-IV-1--c</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1A5B0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altri soggetti altri soggetti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3348C"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A3B566"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109.955,69</w:t>
            </w:r>
          </w:p>
        </w:tc>
      </w:tr>
      <w:tr w:rsidR="00EB24AF" w14:paraId="2BE3A729"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2F853A" w14:textId="435C49A1"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0CED1D5">
                <v:shape id="_x0000_i1162" type="#_x0000_t75" style="width:20.25pt;height:18pt" o:ole="">
                  <v:imagedata r:id="rId12" o:title=""/>
                </v:shape>
                <w:control r:id="rId19" w:name="DefaultOcxName6" w:shapeid="_x0000_i1162"/>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16E62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89199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A7E6D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D-23----</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F7AE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Svalutazioni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BD879"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1C75E5"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23.285,24</w:t>
            </w:r>
          </w:p>
        </w:tc>
      </w:tr>
      <w:tr w:rsidR="00EB24AF" w14:paraId="38925CAC"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90A8FC" w14:textId="3CC40A93"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695493F2">
                <v:shape id="_x0000_i1165" type="#_x0000_t75" style="width:20.25pt;height:18pt" o:ole="">
                  <v:imagedata r:id="rId12" o:title=""/>
                </v:shape>
                <w:control r:id="rId20" w:name="DefaultOcxName7" w:shapeid="_x0000_i1165"/>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AFA44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3D7A9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944A3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A-B-IV-1--c</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F11B7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altri soggetti altri soggetti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B88AFC"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23.285,24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B8DA0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bl>
    <w:p w14:paraId="61FA09A0" w14:textId="77777777" w:rsidR="00EB24AF" w:rsidRDefault="00EB24AF" w:rsidP="00EB24AF">
      <w:pPr>
        <w:pStyle w:val="Corpotesto"/>
        <w:rPr>
          <w:sz w:val="28"/>
        </w:rPr>
      </w:pPr>
    </w:p>
    <w:p w14:paraId="5050227B" w14:textId="77777777" w:rsidR="00EB24AF" w:rsidRDefault="00EB24AF" w:rsidP="00EB24AF">
      <w:pPr>
        <w:pStyle w:val="Corpotesto"/>
        <w:rPr>
          <w:sz w:val="28"/>
        </w:rPr>
      </w:pPr>
    </w:p>
    <w:p w14:paraId="2D479CFB" w14:textId="433C5C90" w:rsidR="00EB24AF" w:rsidRDefault="00EB24AF" w:rsidP="00EB24AF">
      <w:pPr>
        <w:pStyle w:val="Corpotesto"/>
        <w:ind w:left="142"/>
        <w:jc w:val="both"/>
      </w:pPr>
      <w:r>
        <w:rPr>
          <w:b/>
          <w:bCs/>
        </w:rPr>
        <w:t>Partite in transito</w:t>
      </w:r>
      <w:r>
        <w:t xml:space="preserve"> confrontando la contabilità della Istituzione con quella del Comune si rileva che il 12/12/2019 è stato preso un impegno di competenza 2019 non rilevato nella </w:t>
      </w:r>
      <w:r>
        <w:lastRenderedPageBreak/>
        <w:t xml:space="preserve">contabilità della Istituzione. </w:t>
      </w:r>
      <w:r w:rsidR="00C17D49">
        <w:t>S</w:t>
      </w:r>
      <w:r>
        <w:t xml:space="preserve">i procede quindi alla rettifica di tale posta apportando le modifiche al bilancio della Istituzione: </w:t>
      </w:r>
    </w:p>
    <w:p w14:paraId="2F5E09EC" w14:textId="77777777" w:rsidR="00EB24AF" w:rsidRDefault="00EB24AF" w:rsidP="00EB24AF">
      <w:pPr>
        <w:pStyle w:val="Corpotesto"/>
        <w:ind w:left="142"/>
      </w:pPr>
    </w:p>
    <w:p w14:paraId="45AF7A2D" w14:textId="77777777" w:rsidR="00EB24AF" w:rsidRDefault="00EB24AF" w:rsidP="00EB24AF">
      <w:pPr>
        <w:pStyle w:val="Corpotesto"/>
        <w:ind w:left="142"/>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19AF1825"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EEE93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75A6C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8C7C0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801BC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B649F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40EDF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F4DC2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61F2EC33"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DF198" w14:textId="50FF446F"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6CBC9443">
                <v:shape id="_x0000_i1168" type="#_x0000_t75" style="width:20.25pt;height:18pt" o:ole="">
                  <v:imagedata r:id="rId12" o:title=""/>
                </v:shape>
                <w:control r:id="rId21" w:name="DefaultOcxName8" w:shapeid="_x0000_i1168"/>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A503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948C3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D447B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A-3-a---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D1001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Proventi da trasferimenti e contributi - Proventi da trasferimenti correnti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E4C73"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C7B18B"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3.000,00</w:t>
            </w:r>
          </w:p>
        </w:tc>
      </w:tr>
      <w:tr w:rsidR="00EB24AF" w14:paraId="1D84125A"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C3E0A" w14:textId="51DB50BC"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990B704">
                <v:shape id="_x0000_i1171" type="#_x0000_t75" style="width:20.25pt;height:18pt" o:ole="">
                  <v:imagedata r:id="rId12" o:title=""/>
                </v:shape>
                <w:control r:id="rId22" w:name="DefaultOcxName9" w:shapeid="_x0000_i1171"/>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4D37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F20B5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9295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A-C-II-2--a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A5008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verso amministrazioni pubbliche verso amministrazioni pubbliche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11D472"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3.000,00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0FE2F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bl>
    <w:p w14:paraId="6EC0C5A2" w14:textId="77777777" w:rsidR="00EB24AF" w:rsidRDefault="00EB24AF" w:rsidP="00EB24AF">
      <w:pPr>
        <w:pStyle w:val="Corpotesto"/>
        <w:ind w:left="142"/>
      </w:pPr>
    </w:p>
    <w:p w14:paraId="746AC7DE" w14:textId="77777777" w:rsidR="00EB24AF" w:rsidRDefault="00EB24AF" w:rsidP="00EB24AF">
      <w:pPr>
        <w:pStyle w:val="Corpotesto"/>
        <w:ind w:left="142"/>
        <w:jc w:val="both"/>
      </w:pPr>
      <w:r>
        <w:t>si effettua la operazione di storno per il maggior utile che la operazione precedente ha rilevato:</w:t>
      </w:r>
    </w:p>
    <w:p w14:paraId="3F827EC4" w14:textId="77777777" w:rsidR="00EB24AF" w:rsidRDefault="00EB24AF" w:rsidP="00EB24AF">
      <w:pPr>
        <w:pStyle w:val="Corpotesto"/>
        <w:ind w:left="142"/>
        <w:jc w:val="both"/>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104506EB"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460D6F" w14:textId="77777777" w:rsidR="00EB24AF" w:rsidRDefault="00EB24AF"/>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E01D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19568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18F5D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9B5A6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E7BE1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754E2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352BA322"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719E5" w14:textId="2E6288F1"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FC9E4D9">
                <v:shape id="_x0000_i1174" type="#_x0000_t75" style="width:20.25pt;height:18pt" o:ole="">
                  <v:imagedata r:id="rId12" o:title=""/>
                </v:shape>
                <w:control r:id="rId23" w:name="DefaultOcxName10" w:shapeid="_x0000_i1174"/>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194CB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A00EB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61A2A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A-C-II-2--a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AAAE0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verso amministrazioni pubbliche verso amministrazioni pubbliche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E2FA97"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B4479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3.000,00</w:t>
            </w:r>
          </w:p>
        </w:tc>
      </w:tr>
      <w:tr w:rsidR="00EB24AF" w14:paraId="44BB9127"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E0E11" w14:textId="2B924153"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F5D5536">
                <v:shape id="_x0000_i1177" type="#_x0000_t75" style="width:20.25pt;height:18pt" o:ole="">
                  <v:imagedata r:id="rId12" o:title=""/>
                </v:shape>
                <w:control r:id="rId24" w:name="DefaultOcxName11" w:shapeid="_x0000_i1177"/>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E7D4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E954E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BE82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D-23----</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B61B2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Svalutazioni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3B775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3.000,00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D05F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bl>
    <w:p w14:paraId="6ABC61A1" w14:textId="77777777" w:rsidR="00EB24AF" w:rsidRDefault="00EB24AF" w:rsidP="00EB24AF">
      <w:pPr>
        <w:pStyle w:val="Corpotesto"/>
        <w:ind w:left="142"/>
        <w:jc w:val="both"/>
      </w:pPr>
    </w:p>
    <w:p w14:paraId="57FA3CDF" w14:textId="77777777" w:rsidR="00EB24AF" w:rsidRDefault="00EB24AF" w:rsidP="00EB24AF">
      <w:pPr>
        <w:pStyle w:val="Corpotesto"/>
        <w:spacing w:before="199"/>
        <w:ind w:left="142" w:right="111"/>
        <w:jc w:val="both"/>
      </w:pPr>
      <w:r>
        <w:rPr>
          <w:b/>
        </w:rPr>
        <w:t xml:space="preserve">Costi/Ricavi </w:t>
      </w:r>
      <w:r>
        <w:t>Si è proceduto, quale passaggio preliminare fondamentale, all'eliminazione delle</w:t>
      </w:r>
      <w:r>
        <w:rPr>
          <w:spacing w:val="-13"/>
        </w:rPr>
        <w:t xml:space="preserve"> </w:t>
      </w:r>
      <w:r>
        <w:t>partite</w:t>
      </w:r>
      <w:r>
        <w:rPr>
          <w:spacing w:val="-14"/>
        </w:rPr>
        <w:t xml:space="preserve"> </w:t>
      </w:r>
      <w:r>
        <w:t>infragruppo</w:t>
      </w:r>
      <w:r>
        <w:rPr>
          <w:spacing w:val="-12"/>
        </w:rPr>
        <w:t xml:space="preserve"> </w:t>
      </w:r>
      <w:r>
        <w:t>poiché,</w:t>
      </w:r>
      <w:r>
        <w:rPr>
          <w:spacing w:val="-12"/>
        </w:rPr>
        <w:t xml:space="preserve"> </w:t>
      </w:r>
      <w:r>
        <w:t>al</w:t>
      </w:r>
      <w:r>
        <w:rPr>
          <w:spacing w:val="-12"/>
        </w:rPr>
        <w:t xml:space="preserve"> </w:t>
      </w:r>
      <w:r>
        <w:t>fine</w:t>
      </w:r>
      <w:r>
        <w:rPr>
          <w:spacing w:val="-12"/>
        </w:rPr>
        <w:t xml:space="preserve"> </w:t>
      </w:r>
      <w:r>
        <w:t>di</w:t>
      </w:r>
      <w:r>
        <w:rPr>
          <w:spacing w:val="-12"/>
        </w:rPr>
        <w:t xml:space="preserve"> </w:t>
      </w:r>
      <w:r>
        <w:t>una</w:t>
      </w:r>
      <w:r>
        <w:rPr>
          <w:spacing w:val="-13"/>
        </w:rPr>
        <w:t xml:space="preserve"> </w:t>
      </w:r>
      <w:r>
        <w:t>corretta</w:t>
      </w:r>
      <w:r>
        <w:rPr>
          <w:spacing w:val="-14"/>
        </w:rPr>
        <w:t xml:space="preserve"> </w:t>
      </w:r>
      <w:r>
        <w:t>produzione</w:t>
      </w:r>
      <w:r>
        <w:rPr>
          <w:spacing w:val="-14"/>
        </w:rPr>
        <w:t xml:space="preserve"> </w:t>
      </w:r>
      <w:r>
        <w:t>informativa,</w:t>
      </w:r>
      <w:r>
        <w:rPr>
          <w:spacing w:val="-12"/>
        </w:rPr>
        <w:t xml:space="preserve"> </w:t>
      </w:r>
      <w:r>
        <w:t>è</w:t>
      </w:r>
      <w:r>
        <w:rPr>
          <w:spacing w:val="-14"/>
        </w:rPr>
        <w:t xml:space="preserve"> </w:t>
      </w:r>
      <w:r>
        <w:t>essenziale attuare il principio che "il bilancio consolidato deve esporre esclusivamente i risultati delle operazioni che le aziende, incluse nell'area di consolidamento, hanno instaurato con i soggetti</w:t>
      </w:r>
      <w:r>
        <w:rPr>
          <w:spacing w:val="-11"/>
        </w:rPr>
        <w:t xml:space="preserve"> </w:t>
      </w:r>
      <w:r>
        <w:t>estranei</w:t>
      </w:r>
      <w:r>
        <w:rPr>
          <w:spacing w:val="-12"/>
        </w:rPr>
        <w:t xml:space="preserve"> </w:t>
      </w:r>
      <w:r>
        <w:t>al</w:t>
      </w:r>
      <w:r>
        <w:rPr>
          <w:spacing w:val="-11"/>
        </w:rPr>
        <w:t xml:space="preserve"> </w:t>
      </w:r>
      <w:r>
        <w:t>gruppo</w:t>
      </w:r>
      <w:r>
        <w:rPr>
          <w:spacing w:val="-11"/>
        </w:rPr>
        <w:t xml:space="preserve"> </w:t>
      </w:r>
      <w:r>
        <w:t>aziendale".</w:t>
      </w:r>
      <w:r>
        <w:rPr>
          <w:spacing w:val="-9"/>
        </w:rPr>
        <w:t xml:space="preserve"> </w:t>
      </w:r>
      <w:r>
        <w:t>Per</w:t>
      </w:r>
      <w:r>
        <w:rPr>
          <w:spacing w:val="-10"/>
        </w:rPr>
        <w:t xml:space="preserve"> </w:t>
      </w:r>
      <w:r>
        <w:t>questo</w:t>
      </w:r>
      <w:r>
        <w:rPr>
          <w:spacing w:val="-10"/>
        </w:rPr>
        <w:t xml:space="preserve"> </w:t>
      </w:r>
      <w:r>
        <w:t>le</w:t>
      </w:r>
      <w:r>
        <w:rPr>
          <w:spacing w:val="-10"/>
        </w:rPr>
        <w:t xml:space="preserve"> </w:t>
      </w:r>
      <w:r>
        <w:t>operazioni</w:t>
      </w:r>
      <w:r>
        <w:rPr>
          <w:spacing w:val="-11"/>
        </w:rPr>
        <w:t xml:space="preserve"> </w:t>
      </w:r>
      <w:r>
        <w:t>infragruppo</w:t>
      </w:r>
      <w:r>
        <w:rPr>
          <w:spacing w:val="-11"/>
        </w:rPr>
        <w:t xml:space="preserve"> </w:t>
      </w:r>
      <w:r>
        <w:t>debbono</w:t>
      </w:r>
      <w:r>
        <w:rPr>
          <w:spacing w:val="-11"/>
        </w:rPr>
        <w:t xml:space="preserve"> </w:t>
      </w:r>
      <w:r>
        <w:t>essere eliminate, mediante opportune scritture di rettifica affinché il bilancio consolidato rifletta esclusivamente la situazione finanziaria e patrimoniale, incluso il risultato economico conseguito,</w:t>
      </w:r>
      <w:r>
        <w:rPr>
          <w:spacing w:val="-5"/>
        </w:rPr>
        <w:t xml:space="preserve"> </w:t>
      </w:r>
      <w:r>
        <w:t>di</w:t>
      </w:r>
      <w:r>
        <w:rPr>
          <w:spacing w:val="-5"/>
        </w:rPr>
        <w:t xml:space="preserve"> </w:t>
      </w:r>
      <w:r>
        <w:t>un'unica</w:t>
      </w:r>
      <w:r>
        <w:rPr>
          <w:spacing w:val="-5"/>
        </w:rPr>
        <w:t xml:space="preserve"> </w:t>
      </w:r>
      <w:r>
        <w:t>entità</w:t>
      </w:r>
      <w:r>
        <w:rPr>
          <w:spacing w:val="-5"/>
        </w:rPr>
        <w:t xml:space="preserve"> </w:t>
      </w:r>
      <w:r>
        <w:t>economica</w:t>
      </w:r>
      <w:r>
        <w:rPr>
          <w:spacing w:val="-5"/>
        </w:rPr>
        <w:t xml:space="preserve"> </w:t>
      </w:r>
      <w:r>
        <w:t>distinta</w:t>
      </w:r>
      <w:r>
        <w:rPr>
          <w:spacing w:val="-4"/>
        </w:rPr>
        <w:t xml:space="preserve"> </w:t>
      </w:r>
      <w:r>
        <w:t>dalla</w:t>
      </w:r>
      <w:r>
        <w:rPr>
          <w:spacing w:val="-5"/>
        </w:rPr>
        <w:t xml:space="preserve"> </w:t>
      </w:r>
      <w:r>
        <w:t>pluralità</w:t>
      </w:r>
      <w:r>
        <w:rPr>
          <w:spacing w:val="-5"/>
        </w:rPr>
        <w:t xml:space="preserve"> </w:t>
      </w:r>
      <w:r>
        <w:t>dei</w:t>
      </w:r>
      <w:r>
        <w:rPr>
          <w:spacing w:val="-5"/>
        </w:rPr>
        <w:t xml:space="preserve"> </w:t>
      </w:r>
      <w:r>
        <w:t>soggetti</w:t>
      </w:r>
      <w:r>
        <w:rPr>
          <w:spacing w:val="-5"/>
        </w:rPr>
        <w:t xml:space="preserve"> </w:t>
      </w:r>
      <w:r>
        <w:t>giuridici</w:t>
      </w:r>
      <w:r>
        <w:rPr>
          <w:spacing w:val="-4"/>
        </w:rPr>
        <w:t xml:space="preserve"> </w:t>
      </w:r>
      <w:r>
        <w:t>che</w:t>
      </w:r>
      <w:r>
        <w:rPr>
          <w:spacing w:val="-5"/>
        </w:rPr>
        <w:t xml:space="preserve"> </w:t>
      </w:r>
      <w:r>
        <w:t>la compongono. Altrimenti si rischierebbe di ottenere dei valori finali superiori rispetto a quelli reali. Al fine della definizione delle operazioni infragruppo da elidere sono state eliminate dal bilancio comunale sia i contributi ricevuti dalla RAS a destinazione vincolata per la gestione della Istituzione, sia i contributi che sono sati riconosciuti ed impegnati a favore</w:t>
      </w:r>
      <w:r>
        <w:rPr>
          <w:spacing w:val="-1"/>
        </w:rPr>
        <w:t xml:space="preserve"> </w:t>
      </w:r>
      <w:r>
        <w:t>dell’Istituzione.</w:t>
      </w:r>
    </w:p>
    <w:p w14:paraId="35FE199E" w14:textId="77777777" w:rsidR="00EB24AF" w:rsidRDefault="00EB24AF" w:rsidP="00EB24AF">
      <w:pPr>
        <w:pStyle w:val="Corpotesto"/>
        <w:spacing w:before="1"/>
      </w:pPr>
    </w:p>
    <w:p w14:paraId="70299DBC" w14:textId="77777777" w:rsidR="00EB24AF" w:rsidRDefault="00EB24AF" w:rsidP="00EB24AF">
      <w:pPr>
        <w:pStyle w:val="Corpotesto"/>
        <w:ind w:left="152"/>
        <w:jc w:val="both"/>
      </w:pPr>
      <w:r>
        <w:t>Si elimina il trasferimento regionale erogato dal Comune alla Istituzione:</w:t>
      </w:r>
    </w:p>
    <w:p w14:paraId="07951F40" w14:textId="77777777" w:rsidR="00EB24AF" w:rsidRDefault="00EB24AF" w:rsidP="00EB24AF">
      <w:pPr>
        <w:pStyle w:val="Corpotesto"/>
        <w:spacing w:before="11"/>
        <w:rPr>
          <w:sz w:val="23"/>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796"/>
        <w:gridCol w:w="964"/>
        <w:gridCol w:w="817"/>
        <w:gridCol w:w="2902"/>
        <w:gridCol w:w="990"/>
        <w:gridCol w:w="990"/>
      </w:tblGrid>
      <w:tr w:rsidR="00EB24AF" w14:paraId="1B4B8700"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DC87BA" w14:textId="77777777" w:rsidR="00EB24AF" w:rsidRDefault="00EB24AF">
            <w:pPr>
              <w:rPr>
                <w:sz w:val="23"/>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FF49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670ED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AFFFD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63FA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F5E3F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7F1F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3A914696"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6C9CA" w14:textId="6FEF5BCF"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A9AE68A">
                <v:shape id="_x0000_i1180" type="#_x0000_t75" style="width:20.25pt;height:18pt" o:ole="">
                  <v:imagedata r:id="rId12" o:title=""/>
                </v:shape>
                <w:control r:id="rId25" w:name="DefaultOcxName12" w:shapeid="_x0000_i1180"/>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F82C7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EA22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F929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B-12-a---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17EF0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Trasferimenti e contributi - Trasferimenti correnti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395AF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63D939"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55.349,00</w:t>
            </w:r>
          </w:p>
        </w:tc>
      </w:tr>
      <w:tr w:rsidR="00EB24AF" w14:paraId="076AF318"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4DAB07" w14:textId="3D40E1CD"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438B0184">
                <v:shape id="_x0000_i1183" type="#_x0000_t75" style="width:20.25pt;height:18pt" o:ole="">
                  <v:imagedata r:id="rId12" o:title=""/>
                </v:shape>
                <w:control r:id="rId26" w:name="DefaultOcxName13" w:shapeid="_x0000_i1183"/>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A710C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3B3EB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E0E01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A-3-a---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0EF3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Proventi da trasferimenti e contributi - Proventi da trasferimenti correnti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E65213"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55.349,00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E759C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bl>
    <w:p w14:paraId="2CFC991E" w14:textId="77777777" w:rsidR="00EB24AF" w:rsidRDefault="00EB24AF" w:rsidP="00EB24AF">
      <w:pPr>
        <w:pStyle w:val="Corpotesto"/>
        <w:spacing w:before="11"/>
        <w:rPr>
          <w:sz w:val="23"/>
        </w:rPr>
      </w:pPr>
    </w:p>
    <w:p w14:paraId="718ACC9E" w14:textId="77777777" w:rsidR="00EB24AF" w:rsidRDefault="00EB24AF" w:rsidP="00EB24AF">
      <w:pPr>
        <w:pStyle w:val="Corpotesto"/>
        <w:spacing w:before="11"/>
        <w:rPr>
          <w:sz w:val="23"/>
        </w:rPr>
      </w:pPr>
    </w:p>
    <w:p w14:paraId="74D8B67E" w14:textId="7DB7DA13" w:rsidR="00EB24AF" w:rsidRDefault="00EB24AF" w:rsidP="00EB24AF">
      <w:pPr>
        <w:pStyle w:val="Corpotesto"/>
        <w:ind w:left="152" w:right="111"/>
        <w:jc w:val="both"/>
      </w:pPr>
      <w:r>
        <w:rPr>
          <w:b/>
        </w:rPr>
        <w:t>Debiti/Crediti</w:t>
      </w:r>
      <w:r>
        <w:rPr>
          <w:b/>
          <w:spacing w:val="-10"/>
        </w:rPr>
        <w:t xml:space="preserve"> </w:t>
      </w:r>
      <w:r>
        <w:t>Con</w:t>
      </w:r>
      <w:r>
        <w:rPr>
          <w:spacing w:val="-8"/>
        </w:rPr>
        <w:t xml:space="preserve"> </w:t>
      </w:r>
      <w:r>
        <w:t>riferimento</w:t>
      </w:r>
      <w:r>
        <w:rPr>
          <w:spacing w:val="-8"/>
        </w:rPr>
        <w:t xml:space="preserve"> </w:t>
      </w:r>
      <w:r>
        <w:t>invece</w:t>
      </w:r>
      <w:r>
        <w:rPr>
          <w:spacing w:val="-9"/>
        </w:rPr>
        <w:t xml:space="preserve"> </w:t>
      </w:r>
      <w:r>
        <w:t>ai</w:t>
      </w:r>
      <w:r>
        <w:rPr>
          <w:spacing w:val="-9"/>
        </w:rPr>
        <w:t xml:space="preserve"> </w:t>
      </w:r>
      <w:r>
        <w:t>rapporti</w:t>
      </w:r>
      <w:r>
        <w:rPr>
          <w:spacing w:val="-10"/>
        </w:rPr>
        <w:t xml:space="preserve"> </w:t>
      </w:r>
      <w:r>
        <w:t>di</w:t>
      </w:r>
      <w:r>
        <w:rPr>
          <w:spacing w:val="-9"/>
        </w:rPr>
        <w:t xml:space="preserve"> </w:t>
      </w:r>
      <w:r>
        <w:t>debito/credito,</w:t>
      </w:r>
      <w:r>
        <w:rPr>
          <w:spacing w:val="-10"/>
        </w:rPr>
        <w:t xml:space="preserve"> </w:t>
      </w:r>
      <w:r>
        <w:t>la situazione è la seguente: Anti teticamente alle operazioni nel conto economico sono state, eliminate le relative poste patrimoniali di debiti. Allo stesso modo sono stati eliminati dal bilancio dell’Istituzione</w:t>
      </w:r>
      <w:r>
        <w:rPr>
          <w:spacing w:val="11"/>
        </w:rPr>
        <w:t xml:space="preserve"> </w:t>
      </w:r>
      <w:r>
        <w:t>i</w:t>
      </w:r>
      <w:r>
        <w:rPr>
          <w:spacing w:val="11"/>
        </w:rPr>
        <w:t xml:space="preserve"> </w:t>
      </w:r>
      <w:r>
        <w:t>contributi</w:t>
      </w:r>
      <w:r>
        <w:rPr>
          <w:spacing w:val="12"/>
        </w:rPr>
        <w:t xml:space="preserve"> </w:t>
      </w:r>
      <w:r>
        <w:t>ricevuti</w:t>
      </w:r>
      <w:r>
        <w:rPr>
          <w:spacing w:val="12"/>
        </w:rPr>
        <w:t xml:space="preserve"> </w:t>
      </w:r>
      <w:r>
        <w:t>dall’Amministrazione</w:t>
      </w:r>
      <w:r>
        <w:rPr>
          <w:spacing w:val="12"/>
        </w:rPr>
        <w:t xml:space="preserve"> </w:t>
      </w:r>
      <w:r>
        <w:t>Comunale</w:t>
      </w:r>
      <w:r>
        <w:rPr>
          <w:spacing w:val="12"/>
        </w:rPr>
        <w:t xml:space="preserve"> </w:t>
      </w:r>
      <w:r>
        <w:t>e</w:t>
      </w:r>
      <w:r>
        <w:rPr>
          <w:spacing w:val="12"/>
        </w:rPr>
        <w:t xml:space="preserve"> </w:t>
      </w:r>
      <w:r>
        <w:t>le</w:t>
      </w:r>
      <w:r>
        <w:rPr>
          <w:spacing w:val="12"/>
        </w:rPr>
        <w:t xml:space="preserve"> </w:t>
      </w:r>
      <w:r>
        <w:t>correlative</w:t>
      </w:r>
      <w:r>
        <w:rPr>
          <w:spacing w:val="12"/>
        </w:rPr>
        <w:t xml:space="preserve"> </w:t>
      </w:r>
      <w:r>
        <w:t>poste di crediti</w:t>
      </w:r>
    </w:p>
    <w:p w14:paraId="38DDEB99" w14:textId="77777777" w:rsidR="00EB24AF" w:rsidRDefault="00EB24AF" w:rsidP="00EB24AF">
      <w:pPr>
        <w:pStyle w:val="Corpotesto"/>
        <w:ind w:left="152" w:right="111"/>
        <w:jc w:val="both"/>
      </w:pPr>
      <w:r>
        <w:t>Data la natura dell’Istituzione e l’inesistenza di implicazioni fiscali, non sono state operate procedure relativamente a imposte. Per eliminazione dei debiti e crediti residui al</w:t>
      </w:r>
      <w:r>
        <w:rPr>
          <w:spacing w:val="-14"/>
        </w:rPr>
        <w:t xml:space="preserve"> </w:t>
      </w:r>
      <w:r>
        <w:t>31/12/2019</w:t>
      </w:r>
    </w:p>
    <w:p w14:paraId="34A40EBF" w14:textId="77777777" w:rsidR="00EB24AF" w:rsidRDefault="00EB24AF" w:rsidP="00EB24AF">
      <w:pPr>
        <w:pStyle w:val="Corpotesto"/>
        <w:spacing w:before="10"/>
      </w:pPr>
    </w:p>
    <w:p w14:paraId="14D677C7" w14:textId="77777777" w:rsidR="00EB24AF" w:rsidRDefault="00EB24AF" w:rsidP="00EB24AF">
      <w:pPr>
        <w:pStyle w:val="Corpotesto"/>
        <w:spacing w:before="10"/>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796"/>
        <w:gridCol w:w="964"/>
        <w:gridCol w:w="817"/>
        <w:gridCol w:w="2902"/>
        <w:gridCol w:w="990"/>
        <w:gridCol w:w="990"/>
      </w:tblGrid>
      <w:tr w:rsidR="00EB24AF" w14:paraId="0C4B179E"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BDBE3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375BA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3484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8578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03D04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5A30F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16947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26198EC7"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5AF36" w14:textId="05224510"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46C6066F">
                <v:shape id="_x0000_i1186" type="#_x0000_t75" style="width:20.25pt;height:18pt" o:ole="">
                  <v:imagedata r:id="rId12" o:title=""/>
                </v:shape>
                <w:control r:id="rId27" w:name="DefaultOcxName14" w:shapeid="_x0000_i1186"/>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F87E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D883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5FF4B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P-D--4--e</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3BA33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altri soggetti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F13831"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44.409,35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58705"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EB24AF" w14:paraId="56DD050F"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873877" w14:textId="18CBE6E5"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35F1B63A">
                <v:shape id="_x0000_i1189" type="#_x0000_t75" style="width:20.25pt;height:18pt" o:ole="">
                  <v:imagedata r:id="rId12" o:title=""/>
                </v:shape>
                <w:control r:id="rId28" w:name="DefaultOcxName15" w:shapeid="_x0000_i1189"/>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E14B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ISTITUZIONE COMUNALE SCUOLA CIVICA DI MUSICA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BD37A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DAC1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A-C-II-2--a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9073E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verso amministrazioni pubbliche verso amministrazioni pubbliche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BC4F6C"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FB3A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44.409,35</w:t>
            </w:r>
          </w:p>
        </w:tc>
      </w:tr>
    </w:tbl>
    <w:p w14:paraId="7817EB2F" w14:textId="77777777" w:rsidR="00EB24AF" w:rsidRDefault="00EB24AF" w:rsidP="00EB24AF">
      <w:pPr>
        <w:pStyle w:val="Corpotesto"/>
        <w:spacing w:before="10"/>
      </w:pPr>
    </w:p>
    <w:p w14:paraId="48A66901" w14:textId="77777777" w:rsidR="00EB24AF" w:rsidRDefault="00EB24AF" w:rsidP="00EB24AF">
      <w:pPr>
        <w:pStyle w:val="Corpotesto"/>
        <w:spacing w:before="10"/>
        <w:rPr>
          <w:sz w:val="27"/>
        </w:rPr>
      </w:pPr>
    </w:p>
    <w:p w14:paraId="331719D0" w14:textId="77777777" w:rsidR="00EB24AF" w:rsidRDefault="00EB24AF" w:rsidP="00EB24AF">
      <w:pPr>
        <w:pStyle w:val="Titolo2"/>
        <w:tabs>
          <w:tab w:val="left" w:pos="861"/>
        </w:tabs>
        <w:spacing w:before="1"/>
        <w:jc w:val="left"/>
      </w:pPr>
      <w:r>
        <w:t>1</w:t>
      </w:r>
      <w:r>
        <w:tab/>
        <w:t>Definizione del patrimonio di</w:t>
      </w:r>
      <w:r>
        <w:rPr>
          <w:spacing w:val="-3"/>
        </w:rPr>
        <w:t xml:space="preserve"> </w:t>
      </w:r>
      <w:r>
        <w:t>terzi.</w:t>
      </w:r>
    </w:p>
    <w:p w14:paraId="55754752" w14:textId="68A0FA4B" w:rsidR="00EB24AF" w:rsidRDefault="00EB24AF" w:rsidP="000E2438">
      <w:pPr>
        <w:pStyle w:val="Corpotesto"/>
        <w:spacing w:before="1" w:line="298" w:lineRule="exact"/>
        <w:ind w:left="152"/>
        <w:jc w:val="both"/>
      </w:pPr>
      <w:r>
        <w:t>L’Istituzione, quale organismo strumentale del Comune non ha quote di terzi, pertanto,</w:t>
      </w:r>
      <w:r w:rsidR="006D70B8">
        <w:t xml:space="preserve"> </w:t>
      </w:r>
      <w:r>
        <w:t>nessuna considerazione contabile è stata effettuata al riguardo.</w:t>
      </w:r>
    </w:p>
    <w:p w14:paraId="0F3DF6CC" w14:textId="77777777" w:rsidR="00EB24AF" w:rsidRDefault="00EB24AF" w:rsidP="00EB24AF">
      <w:pPr>
        <w:widowControl/>
        <w:autoSpaceDE/>
        <w:autoSpaceDN/>
        <w:sectPr w:rsidR="00EB24AF">
          <w:pgSz w:w="11910" w:h="16840"/>
          <w:pgMar w:top="1320" w:right="1020" w:bottom="1200" w:left="980" w:header="0" w:footer="920" w:gutter="0"/>
          <w:cols w:space="720"/>
        </w:sectPr>
      </w:pPr>
    </w:p>
    <w:p w14:paraId="29BBDC5E" w14:textId="77777777" w:rsidR="00EB24AF" w:rsidRDefault="00EB24AF" w:rsidP="00EB24AF">
      <w:pPr>
        <w:pStyle w:val="Titolo2"/>
        <w:numPr>
          <w:ilvl w:val="0"/>
          <w:numId w:val="10"/>
        </w:numPr>
        <w:tabs>
          <w:tab w:val="left" w:pos="1361"/>
        </w:tabs>
        <w:spacing w:before="96" w:line="289" w:lineRule="exact"/>
        <w:ind w:left="1360" w:hanging="423"/>
        <w:jc w:val="left"/>
      </w:pPr>
      <w:r>
        <w:lastRenderedPageBreak/>
        <w:t>E.G.A.S.</w:t>
      </w:r>
      <w:r>
        <w:rPr>
          <w:spacing w:val="15"/>
        </w:rPr>
        <w:t xml:space="preserve"> </w:t>
      </w:r>
      <w:r>
        <w:t>ENTE</w:t>
      </w:r>
      <w:r>
        <w:rPr>
          <w:spacing w:val="17"/>
        </w:rPr>
        <w:t xml:space="preserve"> </w:t>
      </w:r>
      <w:r>
        <w:t>DI</w:t>
      </w:r>
      <w:r>
        <w:rPr>
          <w:spacing w:val="15"/>
        </w:rPr>
        <w:t xml:space="preserve"> </w:t>
      </w:r>
      <w:r>
        <w:t>GOVERNO</w:t>
      </w:r>
      <w:r>
        <w:rPr>
          <w:spacing w:val="14"/>
        </w:rPr>
        <w:t xml:space="preserve"> </w:t>
      </w:r>
      <w:r>
        <w:t>DELL’AMBITO</w:t>
      </w:r>
      <w:r>
        <w:rPr>
          <w:spacing w:val="14"/>
        </w:rPr>
        <w:t xml:space="preserve"> </w:t>
      </w:r>
      <w:r>
        <w:t>DELLA</w:t>
      </w:r>
      <w:r>
        <w:rPr>
          <w:spacing w:val="15"/>
        </w:rPr>
        <w:t xml:space="preserve"> </w:t>
      </w:r>
      <w:r>
        <w:t>SARDEGNA.</w:t>
      </w:r>
    </w:p>
    <w:p w14:paraId="2701D2D9" w14:textId="77777777" w:rsidR="00EB24AF" w:rsidRDefault="00EB24AF" w:rsidP="00EB24AF">
      <w:pPr>
        <w:spacing w:line="289" w:lineRule="exact"/>
        <w:ind w:left="938"/>
        <w:rPr>
          <w:b/>
          <w:sz w:val="24"/>
        </w:rPr>
      </w:pPr>
      <w:r>
        <w:rPr>
          <w:b/>
          <w:sz w:val="24"/>
        </w:rPr>
        <w:t>Operazioni di consolidamento del bilancio.</w:t>
      </w:r>
    </w:p>
    <w:p w14:paraId="0C029A5D" w14:textId="77777777" w:rsidR="00EB24AF" w:rsidRDefault="00EB24AF" w:rsidP="00EB24AF">
      <w:pPr>
        <w:pStyle w:val="Corpotesto"/>
        <w:spacing w:before="2"/>
        <w:jc w:val="both"/>
        <w:rPr>
          <w:b/>
        </w:rPr>
      </w:pPr>
    </w:p>
    <w:p w14:paraId="5AE898DB" w14:textId="3F0E8B83" w:rsidR="00EB24AF" w:rsidRDefault="00EB24AF" w:rsidP="00EB24AF">
      <w:pPr>
        <w:pStyle w:val="Corpotesto"/>
        <w:ind w:left="152" w:right="86"/>
        <w:jc w:val="both"/>
      </w:pPr>
      <w:r>
        <w:t>L’E.G.A.S.</w:t>
      </w:r>
      <w:r>
        <w:rPr>
          <w:spacing w:val="-17"/>
        </w:rPr>
        <w:t xml:space="preserve"> </w:t>
      </w:r>
      <w:r>
        <w:t>è</w:t>
      </w:r>
      <w:r>
        <w:rPr>
          <w:spacing w:val="-16"/>
        </w:rPr>
        <w:t xml:space="preserve"> </w:t>
      </w:r>
      <w:r>
        <w:t>un</w:t>
      </w:r>
      <w:r>
        <w:rPr>
          <w:spacing w:val="-18"/>
        </w:rPr>
        <w:t xml:space="preserve"> </w:t>
      </w:r>
      <w:r>
        <w:t>ente</w:t>
      </w:r>
      <w:r>
        <w:rPr>
          <w:spacing w:val="-14"/>
        </w:rPr>
        <w:t xml:space="preserve"> </w:t>
      </w:r>
      <w:r>
        <w:t>con</w:t>
      </w:r>
      <w:r>
        <w:rPr>
          <w:spacing w:val="-16"/>
        </w:rPr>
        <w:t xml:space="preserve"> </w:t>
      </w:r>
      <w:r>
        <w:t>personalità</w:t>
      </w:r>
      <w:r>
        <w:rPr>
          <w:spacing w:val="-17"/>
        </w:rPr>
        <w:t xml:space="preserve"> </w:t>
      </w:r>
      <w:r>
        <w:t>giuridico</w:t>
      </w:r>
      <w:r>
        <w:rPr>
          <w:spacing w:val="-14"/>
        </w:rPr>
        <w:t xml:space="preserve"> </w:t>
      </w:r>
      <w:r>
        <w:t>di</w:t>
      </w:r>
      <w:r>
        <w:rPr>
          <w:spacing w:val="-17"/>
        </w:rPr>
        <w:t xml:space="preserve"> </w:t>
      </w:r>
      <w:r>
        <w:t>diritto</w:t>
      </w:r>
      <w:r>
        <w:rPr>
          <w:spacing w:val="-15"/>
        </w:rPr>
        <w:t xml:space="preserve"> </w:t>
      </w:r>
      <w:r>
        <w:t>pubblico</w:t>
      </w:r>
      <w:r>
        <w:rPr>
          <w:spacing w:val="-14"/>
        </w:rPr>
        <w:t xml:space="preserve"> </w:t>
      </w:r>
      <w:r>
        <w:t>con</w:t>
      </w:r>
      <w:r>
        <w:rPr>
          <w:spacing w:val="-15"/>
        </w:rPr>
        <w:t xml:space="preserve"> </w:t>
      </w:r>
      <w:r>
        <w:t>competenza</w:t>
      </w:r>
      <w:r>
        <w:rPr>
          <w:spacing w:val="-17"/>
        </w:rPr>
        <w:t xml:space="preserve"> </w:t>
      </w:r>
      <w:r>
        <w:t>territoriale a livello regionale, è dotato di autonomia amministrativa, contabile, organizzativa e patrimoniale e vi partecipano obbligatoriamente tutti quanti i Comuni della Regione. L’attività dell’Ente è contenuta nella legge istitutiva, in breve, le sue funzioni consistono nell’organizzazione del servizio idrico integrato della Regione Autonoma della Sardegna. La</w:t>
      </w:r>
      <w:r>
        <w:rPr>
          <w:spacing w:val="-14"/>
        </w:rPr>
        <w:t xml:space="preserve"> </w:t>
      </w:r>
      <w:r>
        <w:t>partecipazione</w:t>
      </w:r>
      <w:r>
        <w:rPr>
          <w:spacing w:val="-14"/>
        </w:rPr>
        <w:t xml:space="preserve"> </w:t>
      </w:r>
      <w:r>
        <w:t>di</w:t>
      </w:r>
      <w:r>
        <w:rPr>
          <w:spacing w:val="-14"/>
        </w:rPr>
        <w:t xml:space="preserve"> </w:t>
      </w:r>
      <w:r>
        <w:t>ogni</w:t>
      </w:r>
      <w:r>
        <w:rPr>
          <w:spacing w:val="-14"/>
        </w:rPr>
        <w:t xml:space="preserve"> </w:t>
      </w:r>
      <w:r>
        <w:t>singolo</w:t>
      </w:r>
      <w:r>
        <w:rPr>
          <w:spacing w:val="-13"/>
        </w:rPr>
        <w:t xml:space="preserve"> </w:t>
      </w:r>
      <w:r>
        <w:t>Comune</w:t>
      </w:r>
      <w:r>
        <w:rPr>
          <w:spacing w:val="-11"/>
        </w:rPr>
        <w:t xml:space="preserve"> </w:t>
      </w:r>
      <w:r>
        <w:t>è</w:t>
      </w:r>
      <w:r>
        <w:rPr>
          <w:spacing w:val="-8"/>
        </w:rPr>
        <w:t xml:space="preserve"> </w:t>
      </w:r>
      <w:r>
        <w:t>determinata</w:t>
      </w:r>
      <w:r>
        <w:rPr>
          <w:spacing w:val="-13"/>
        </w:rPr>
        <w:t xml:space="preserve"> </w:t>
      </w:r>
      <w:r>
        <w:t>dallo</w:t>
      </w:r>
      <w:r>
        <w:rPr>
          <w:spacing w:val="-13"/>
        </w:rPr>
        <w:t xml:space="preserve"> </w:t>
      </w:r>
      <w:r>
        <w:t>statuto,</w:t>
      </w:r>
      <w:r>
        <w:rPr>
          <w:spacing w:val="-13"/>
        </w:rPr>
        <w:t xml:space="preserve"> </w:t>
      </w:r>
      <w:r>
        <w:t>il</w:t>
      </w:r>
      <w:r>
        <w:rPr>
          <w:spacing w:val="-14"/>
        </w:rPr>
        <w:t xml:space="preserve"> </w:t>
      </w:r>
      <w:r>
        <w:t>quale</w:t>
      </w:r>
      <w:r>
        <w:rPr>
          <w:spacing w:val="-9"/>
        </w:rPr>
        <w:t xml:space="preserve"> </w:t>
      </w:r>
      <w:r>
        <w:t>stabilisce</w:t>
      </w:r>
      <w:r>
        <w:rPr>
          <w:spacing w:val="-13"/>
        </w:rPr>
        <w:t xml:space="preserve"> </w:t>
      </w:r>
      <w:r>
        <w:t>che la</w:t>
      </w:r>
      <w:r>
        <w:rPr>
          <w:spacing w:val="-4"/>
        </w:rPr>
        <w:t xml:space="preserve"> </w:t>
      </w:r>
      <w:r>
        <w:t>contribuzione</w:t>
      </w:r>
      <w:r>
        <w:rPr>
          <w:spacing w:val="-4"/>
        </w:rPr>
        <w:t xml:space="preserve"> </w:t>
      </w:r>
      <w:r>
        <w:t>sia</w:t>
      </w:r>
      <w:r>
        <w:rPr>
          <w:spacing w:val="-4"/>
        </w:rPr>
        <w:t xml:space="preserve"> </w:t>
      </w:r>
      <w:r>
        <w:t>al</w:t>
      </w:r>
      <w:r>
        <w:rPr>
          <w:spacing w:val="-4"/>
        </w:rPr>
        <w:t xml:space="preserve"> </w:t>
      </w:r>
      <w:r>
        <w:t>fondo</w:t>
      </w:r>
      <w:r>
        <w:rPr>
          <w:spacing w:val="-3"/>
        </w:rPr>
        <w:t xml:space="preserve"> </w:t>
      </w:r>
      <w:r>
        <w:t>di</w:t>
      </w:r>
      <w:r>
        <w:rPr>
          <w:spacing w:val="-4"/>
        </w:rPr>
        <w:t xml:space="preserve"> </w:t>
      </w:r>
      <w:r>
        <w:t>dotazione</w:t>
      </w:r>
      <w:r>
        <w:rPr>
          <w:spacing w:val="-3"/>
        </w:rPr>
        <w:t xml:space="preserve"> </w:t>
      </w:r>
      <w:r>
        <w:t>che</w:t>
      </w:r>
      <w:r>
        <w:rPr>
          <w:spacing w:val="-4"/>
        </w:rPr>
        <w:t xml:space="preserve"> </w:t>
      </w:r>
      <w:r>
        <w:t>alle</w:t>
      </w:r>
      <w:r>
        <w:rPr>
          <w:spacing w:val="-4"/>
        </w:rPr>
        <w:t xml:space="preserve"> </w:t>
      </w:r>
      <w:r>
        <w:t>spese</w:t>
      </w:r>
      <w:r>
        <w:rPr>
          <w:spacing w:val="-4"/>
        </w:rPr>
        <w:t xml:space="preserve"> </w:t>
      </w:r>
      <w:r>
        <w:t>di</w:t>
      </w:r>
      <w:r>
        <w:rPr>
          <w:spacing w:val="-4"/>
        </w:rPr>
        <w:t xml:space="preserve"> </w:t>
      </w:r>
      <w:r>
        <w:t>gestione.</w:t>
      </w:r>
      <w:r>
        <w:rPr>
          <w:spacing w:val="-4"/>
        </w:rPr>
        <w:t xml:space="preserve"> </w:t>
      </w:r>
      <w:r>
        <w:t>Il</w:t>
      </w:r>
      <w:r>
        <w:rPr>
          <w:spacing w:val="-4"/>
        </w:rPr>
        <w:t xml:space="preserve"> </w:t>
      </w:r>
      <w:r>
        <w:t>Comune</w:t>
      </w:r>
      <w:r>
        <w:rPr>
          <w:spacing w:val="-4"/>
        </w:rPr>
        <w:t xml:space="preserve"> </w:t>
      </w:r>
      <w:r>
        <w:t>di</w:t>
      </w:r>
      <w:r>
        <w:rPr>
          <w:spacing w:val="-4"/>
        </w:rPr>
        <w:t xml:space="preserve"> </w:t>
      </w:r>
      <w:r>
        <w:t xml:space="preserve">Selargius partecipa per una quota pari a </w:t>
      </w:r>
      <w:r>
        <w:rPr>
          <w:rFonts w:ascii="Calibri" w:hAnsi="Calibri"/>
          <w:sz w:val="22"/>
        </w:rPr>
        <w:t>0,0125</w:t>
      </w:r>
      <w:r w:rsidR="006F52B7">
        <w:rPr>
          <w:rFonts w:ascii="Calibri" w:hAnsi="Calibri"/>
          <w:sz w:val="22"/>
        </w:rPr>
        <w:t>208</w:t>
      </w:r>
      <w:r>
        <w:t>%, quindi, non esercita un controllo né di diritto né di fatto e non esercita alcuna influenza</w:t>
      </w:r>
      <w:r>
        <w:rPr>
          <w:spacing w:val="-1"/>
        </w:rPr>
        <w:t xml:space="preserve"> </w:t>
      </w:r>
      <w:r>
        <w:t>dominante.</w:t>
      </w:r>
    </w:p>
    <w:p w14:paraId="283CF6CE" w14:textId="77777777" w:rsidR="00EB24AF" w:rsidRDefault="00EB24AF" w:rsidP="00EB24AF">
      <w:pPr>
        <w:pStyle w:val="Corpotesto"/>
        <w:ind w:left="152" w:right="111"/>
        <w:jc w:val="both"/>
      </w:pPr>
      <w:r>
        <w:t>Ai fini del consolidamento, occorre precisare che EGAS non è partecipato e non ha partecipazione in Società o Enti che a loro volta sono partecipati dal Comune di Selargius, pertanto, non si rilevano partite infragruppo tra società del gruppo, esclusa la capogruppo. Quale Ente pubblico l’E.G.A.S., segue gli stessi principi contabili degli enti locali, adotta e conforma la propria gestione alla contabilità finanziaria ed economica patrimoniale disciplinata dal T.U.E.L..</w:t>
      </w:r>
    </w:p>
    <w:p w14:paraId="45D5103B" w14:textId="77777777" w:rsidR="00EB24AF" w:rsidRDefault="00EB24AF" w:rsidP="00EB24AF">
      <w:pPr>
        <w:pStyle w:val="Corpotesto"/>
      </w:pPr>
    </w:p>
    <w:p w14:paraId="19DC87A5" w14:textId="77777777" w:rsidR="00EB24AF" w:rsidRDefault="00EB24AF" w:rsidP="00EB24AF">
      <w:pPr>
        <w:pStyle w:val="Corpotesto"/>
        <w:ind w:left="152" w:right="109"/>
        <w:jc w:val="both"/>
      </w:pPr>
      <w:r>
        <w:t>Per</w:t>
      </w:r>
      <w:r>
        <w:rPr>
          <w:spacing w:val="-13"/>
        </w:rPr>
        <w:t xml:space="preserve"> </w:t>
      </w:r>
      <w:r>
        <w:t>la</w:t>
      </w:r>
      <w:r>
        <w:rPr>
          <w:spacing w:val="-14"/>
        </w:rPr>
        <w:t xml:space="preserve"> </w:t>
      </w:r>
      <w:r>
        <w:t>redazione</w:t>
      </w:r>
      <w:r>
        <w:rPr>
          <w:spacing w:val="-13"/>
        </w:rPr>
        <w:t xml:space="preserve"> </w:t>
      </w:r>
      <w:r>
        <w:t>del</w:t>
      </w:r>
      <w:r>
        <w:rPr>
          <w:spacing w:val="-15"/>
        </w:rPr>
        <w:t xml:space="preserve"> </w:t>
      </w:r>
      <w:r>
        <w:t>bilancio</w:t>
      </w:r>
      <w:r>
        <w:rPr>
          <w:spacing w:val="-13"/>
        </w:rPr>
        <w:t xml:space="preserve"> </w:t>
      </w:r>
      <w:r>
        <w:t>consolidato</w:t>
      </w:r>
      <w:r>
        <w:rPr>
          <w:spacing w:val="-12"/>
        </w:rPr>
        <w:t xml:space="preserve"> </w:t>
      </w:r>
      <w:r>
        <w:t>è</w:t>
      </w:r>
      <w:r>
        <w:rPr>
          <w:spacing w:val="-13"/>
        </w:rPr>
        <w:t xml:space="preserve"> </w:t>
      </w:r>
      <w:r>
        <w:t>stato</w:t>
      </w:r>
      <w:r>
        <w:rPr>
          <w:spacing w:val="-14"/>
        </w:rPr>
        <w:t xml:space="preserve"> </w:t>
      </w:r>
      <w:r>
        <w:t>adottato</w:t>
      </w:r>
      <w:r>
        <w:rPr>
          <w:spacing w:val="-14"/>
        </w:rPr>
        <w:t xml:space="preserve"> </w:t>
      </w:r>
      <w:r>
        <w:t>la</w:t>
      </w:r>
      <w:r>
        <w:rPr>
          <w:spacing w:val="-14"/>
        </w:rPr>
        <w:t xml:space="preserve"> </w:t>
      </w:r>
      <w:r>
        <w:t>metodologia</w:t>
      </w:r>
      <w:r>
        <w:rPr>
          <w:spacing w:val="-15"/>
        </w:rPr>
        <w:t xml:space="preserve"> </w:t>
      </w:r>
      <w:r>
        <w:t>del</w:t>
      </w:r>
      <w:r>
        <w:rPr>
          <w:spacing w:val="-14"/>
        </w:rPr>
        <w:t xml:space="preserve"> </w:t>
      </w:r>
      <w:r>
        <w:t>consolidamento proporzionale, ossia, in ottemperanza a quanto disposto al punto 4.1 dell’allegato n.4/4 al d.lgs. 118/2011, le voci dei singoli valori contabili dei conti economici e stati patrimoniali sono stati aggregati in ragione della quota di</w:t>
      </w:r>
      <w:r>
        <w:rPr>
          <w:spacing w:val="-8"/>
        </w:rPr>
        <w:t xml:space="preserve"> </w:t>
      </w:r>
      <w:r>
        <w:t>partecipazione.</w:t>
      </w:r>
    </w:p>
    <w:p w14:paraId="3C4C811C" w14:textId="77777777" w:rsidR="00EB24AF" w:rsidRDefault="00EB24AF" w:rsidP="00EB24AF">
      <w:pPr>
        <w:pStyle w:val="Corpotesto"/>
      </w:pPr>
    </w:p>
    <w:p w14:paraId="5E01E38A" w14:textId="77777777" w:rsidR="00EB24AF" w:rsidRDefault="00EB24AF" w:rsidP="00EB24AF">
      <w:pPr>
        <w:pStyle w:val="Titolo2"/>
      </w:pPr>
      <w:r>
        <w:t>criteri di valutazione adottati.</w:t>
      </w:r>
    </w:p>
    <w:p w14:paraId="09831335" w14:textId="77777777" w:rsidR="00EB24AF" w:rsidRDefault="00EB24AF" w:rsidP="00EB24AF">
      <w:pPr>
        <w:pStyle w:val="Corpotesto"/>
        <w:spacing w:before="1"/>
        <w:ind w:left="152" w:right="113"/>
        <w:jc w:val="both"/>
      </w:pPr>
      <w:r>
        <w:rPr>
          <w:u w:val="single"/>
        </w:rPr>
        <w:t>Il valore delle immobilizzazioni nello stato patrimoniale è riportato al netto degli</w:t>
      </w:r>
      <w:r>
        <w:t xml:space="preserve"> </w:t>
      </w:r>
      <w:r>
        <w:rPr>
          <w:u w:val="single"/>
        </w:rPr>
        <w:t>ammortamenti.</w:t>
      </w:r>
    </w:p>
    <w:p w14:paraId="04848537" w14:textId="77777777" w:rsidR="00EB24AF" w:rsidRDefault="00EB24AF" w:rsidP="00EB24AF">
      <w:pPr>
        <w:pStyle w:val="Corpotesto"/>
        <w:spacing w:before="8"/>
        <w:rPr>
          <w:sz w:val="16"/>
        </w:rPr>
      </w:pPr>
    </w:p>
    <w:p w14:paraId="6AF741DB" w14:textId="77777777" w:rsidR="00EB24AF" w:rsidRDefault="00EB24AF" w:rsidP="00EB24AF">
      <w:pPr>
        <w:pStyle w:val="Corpotesto"/>
        <w:spacing w:before="92"/>
        <w:ind w:left="152"/>
      </w:pPr>
      <w:r>
        <w:rPr>
          <w:u w:val="single"/>
        </w:rPr>
        <w:t>Le Immobilizzazioni Immateriali e Materiali.</w:t>
      </w:r>
      <w:r>
        <w:t xml:space="preserve"> Analogamente ai cespiti del comune, sono valutati secondo i criteri indicati dal punto 6.1 dell’allegato 4/3 del d.lgs. 118/11.</w:t>
      </w:r>
    </w:p>
    <w:p w14:paraId="2AA65536" w14:textId="77777777" w:rsidR="00EB24AF" w:rsidRDefault="00EB24AF" w:rsidP="00EB24AF">
      <w:pPr>
        <w:pStyle w:val="Corpotesto"/>
        <w:ind w:left="152"/>
      </w:pPr>
      <w:r>
        <w:rPr>
          <w:u w:val="single"/>
        </w:rPr>
        <w:t>Immobilizzazioni Finanziarie</w:t>
      </w:r>
      <w:r>
        <w:t xml:space="preserve">. Nell’attivo patrimoniale del comune di Selargius si rileva la partecipazione E.GA.S., che rispecchia la quota del fondo di dotazione dell’EGAS. </w:t>
      </w:r>
      <w:r>
        <w:rPr>
          <w:u w:val="single"/>
        </w:rPr>
        <w:t>Disponibilità liquide.</w:t>
      </w:r>
      <w:r>
        <w:t xml:space="preserve"> Sono iscritte a bilancio al loro valore nominale sia per il Comune che per l’EGAS.</w:t>
      </w:r>
    </w:p>
    <w:p w14:paraId="4A1FCCC3" w14:textId="77777777" w:rsidR="00EB24AF" w:rsidRDefault="00EB24AF" w:rsidP="00EB24AF">
      <w:pPr>
        <w:pStyle w:val="Corpotesto"/>
        <w:ind w:left="152" w:right="958"/>
      </w:pPr>
      <w:r>
        <w:rPr>
          <w:u w:val="single"/>
        </w:rPr>
        <w:t>Crediti</w:t>
      </w:r>
      <w:r>
        <w:t xml:space="preserve">. Sono iscritti secondo il presumibile valore di realizzo dei crediti medesimi. </w:t>
      </w:r>
      <w:r>
        <w:rPr>
          <w:u w:val="single"/>
        </w:rPr>
        <w:t>Debiti.</w:t>
      </w:r>
      <w:r>
        <w:t xml:space="preserve"> Sono stati iscritti a bilancio al loro valore nominale.</w:t>
      </w:r>
    </w:p>
    <w:p w14:paraId="40FF2E01" w14:textId="77777777" w:rsidR="00EB24AF" w:rsidRDefault="00EB24AF" w:rsidP="00EB24AF">
      <w:pPr>
        <w:pStyle w:val="Corpotesto"/>
        <w:spacing w:line="294" w:lineRule="exact"/>
        <w:ind w:left="152"/>
      </w:pPr>
      <w:r>
        <w:rPr>
          <w:u w:val="single"/>
        </w:rPr>
        <w:t>Ratei e risconti</w:t>
      </w:r>
      <w:r>
        <w:t>. I ratei e risconti, attivi e passivi, sono stati determinati secondo il criterio</w:t>
      </w:r>
    </w:p>
    <w:p w14:paraId="1894BC0D" w14:textId="77777777" w:rsidR="00EB24AF" w:rsidRDefault="00EB24AF" w:rsidP="00EB24AF">
      <w:pPr>
        <w:pStyle w:val="Corpotesto"/>
        <w:spacing w:line="298" w:lineRule="exact"/>
        <w:ind w:left="152"/>
      </w:pPr>
      <w:r>
        <w:t>della competenza temporale dell’esercizio.</w:t>
      </w:r>
    </w:p>
    <w:p w14:paraId="1CFEF07A" w14:textId="77777777" w:rsidR="00EB24AF" w:rsidRDefault="00EB24AF" w:rsidP="00EB24AF">
      <w:pPr>
        <w:pStyle w:val="Corpotesto"/>
        <w:ind w:left="152" w:right="121"/>
        <w:jc w:val="both"/>
      </w:pPr>
      <w:r>
        <w:rPr>
          <w:u w:val="single"/>
        </w:rPr>
        <w:t>Costi e Ricavi.</w:t>
      </w:r>
      <w:r>
        <w:t xml:space="preserve"> i costi ed i ricavi sono iscritti in base al criterio della competenza economica e temporale.</w:t>
      </w:r>
    </w:p>
    <w:p w14:paraId="7B5C432C" w14:textId="77777777" w:rsidR="00EB24AF" w:rsidRDefault="00EB24AF" w:rsidP="00EB24AF">
      <w:pPr>
        <w:pStyle w:val="Corpotesto"/>
        <w:ind w:left="152" w:right="108"/>
        <w:jc w:val="both"/>
      </w:pPr>
      <w:r>
        <w:rPr>
          <w:u w:val="single"/>
        </w:rPr>
        <w:t>Quote di ammortamento</w:t>
      </w:r>
      <w:r>
        <w:t>. Analogamente al Comune le quote di ammortamento sono state determinate sulla base dei coefficienti previsti dal punto 4.18 dell’allegato 4/3 del d.lgs. 118/11.</w:t>
      </w:r>
    </w:p>
    <w:p w14:paraId="1D89DA6F" w14:textId="77777777" w:rsidR="00EB24AF" w:rsidRDefault="00EB24AF" w:rsidP="00EB24AF">
      <w:pPr>
        <w:pStyle w:val="Corpotesto"/>
        <w:spacing w:line="298" w:lineRule="exact"/>
        <w:ind w:left="152"/>
        <w:jc w:val="both"/>
      </w:pPr>
      <w:r>
        <w:rPr>
          <w:u w:val="single"/>
        </w:rPr>
        <w:t>Imposte sul reddito</w:t>
      </w:r>
      <w:r>
        <w:t>. Per l’EGAS le imposte sono sostanzialmente rappresentate dall’IRAP</w:t>
      </w:r>
    </w:p>
    <w:p w14:paraId="5C467327" w14:textId="46D58805" w:rsidR="00EB24AF" w:rsidRDefault="00EB24AF" w:rsidP="0022506D">
      <w:pPr>
        <w:pStyle w:val="Corpotesto"/>
        <w:spacing w:line="298" w:lineRule="exact"/>
        <w:ind w:left="152"/>
        <w:jc w:val="both"/>
        <w:rPr>
          <w:b/>
        </w:rPr>
      </w:pPr>
      <w:r>
        <w:t>sulle spese di personale, oltre a imposte di bollo e imposta di registro.Operazioni di consolidamento.</w:t>
      </w:r>
    </w:p>
    <w:p w14:paraId="15BC7C28" w14:textId="77777777" w:rsidR="00EB24AF" w:rsidRDefault="00EB24AF" w:rsidP="00EB24AF">
      <w:pPr>
        <w:pStyle w:val="Corpotesto"/>
        <w:spacing w:before="2"/>
      </w:pPr>
    </w:p>
    <w:p w14:paraId="7AF3CDF7" w14:textId="77777777" w:rsidR="00EB24AF" w:rsidRDefault="00EB24AF" w:rsidP="00EB24AF">
      <w:pPr>
        <w:pStyle w:val="Corpotesto"/>
        <w:ind w:left="152" w:right="117"/>
        <w:jc w:val="both"/>
      </w:pPr>
      <w:r>
        <w:t>Criteri fondamentale seguito è che le operazioni che non si rivolgono a soggetti esterni non devono</w:t>
      </w:r>
      <w:r>
        <w:rPr>
          <w:spacing w:val="-9"/>
        </w:rPr>
        <w:t xml:space="preserve"> </w:t>
      </w:r>
      <w:r>
        <w:t>essere</w:t>
      </w:r>
      <w:r>
        <w:rPr>
          <w:spacing w:val="-8"/>
        </w:rPr>
        <w:t xml:space="preserve"> </w:t>
      </w:r>
      <w:r>
        <w:t>rilevate</w:t>
      </w:r>
      <w:r>
        <w:rPr>
          <w:spacing w:val="-11"/>
        </w:rPr>
        <w:t xml:space="preserve"> </w:t>
      </w:r>
      <w:r>
        <w:t>contabilmente</w:t>
      </w:r>
      <w:r>
        <w:rPr>
          <w:spacing w:val="-9"/>
        </w:rPr>
        <w:t xml:space="preserve"> </w:t>
      </w:r>
      <w:r>
        <w:t>in</w:t>
      </w:r>
      <w:r>
        <w:rPr>
          <w:spacing w:val="-9"/>
        </w:rPr>
        <w:t xml:space="preserve"> </w:t>
      </w:r>
      <w:r>
        <w:t>quanto</w:t>
      </w:r>
      <w:r>
        <w:rPr>
          <w:spacing w:val="-5"/>
        </w:rPr>
        <w:t xml:space="preserve"> </w:t>
      </w:r>
      <w:r>
        <w:t>rappresentano</w:t>
      </w:r>
      <w:r>
        <w:rPr>
          <w:spacing w:val="-8"/>
        </w:rPr>
        <w:t xml:space="preserve"> </w:t>
      </w:r>
      <w:r>
        <w:t>dei</w:t>
      </w:r>
      <w:r>
        <w:rPr>
          <w:spacing w:val="-9"/>
        </w:rPr>
        <w:t xml:space="preserve"> </w:t>
      </w:r>
      <w:r>
        <w:t>trasferimenti</w:t>
      </w:r>
      <w:r>
        <w:rPr>
          <w:spacing w:val="-10"/>
        </w:rPr>
        <w:t xml:space="preserve"> </w:t>
      </w:r>
      <w:r>
        <w:t>interni,</w:t>
      </w:r>
      <w:r>
        <w:rPr>
          <w:spacing w:val="-9"/>
        </w:rPr>
        <w:t xml:space="preserve"> </w:t>
      </w:r>
      <w:r>
        <w:t>allo stesso modo le operazioni infragruppo vengono equiparate a quelle che intercorrono tra le divisioni, e pertanto non</w:t>
      </w:r>
      <w:r>
        <w:rPr>
          <w:spacing w:val="-1"/>
        </w:rPr>
        <w:t xml:space="preserve"> </w:t>
      </w:r>
      <w:r>
        <w:t>rilevabili.</w:t>
      </w:r>
    </w:p>
    <w:p w14:paraId="763168D9" w14:textId="77777777" w:rsidR="00EB24AF" w:rsidRDefault="00EB24AF" w:rsidP="00EB24AF">
      <w:pPr>
        <w:pStyle w:val="Corpotesto"/>
        <w:spacing w:before="11"/>
        <w:rPr>
          <w:sz w:val="23"/>
        </w:rPr>
      </w:pPr>
    </w:p>
    <w:p w14:paraId="6090513B" w14:textId="77777777" w:rsidR="00EB24AF" w:rsidRDefault="00EB24AF" w:rsidP="00EB24AF">
      <w:pPr>
        <w:pStyle w:val="Corpotesto"/>
        <w:ind w:left="152" w:right="110"/>
        <w:jc w:val="both"/>
      </w:pPr>
      <w:r>
        <w:rPr>
          <w:u w:val="single"/>
        </w:rPr>
        <w:t>Partecipazioni</w:t>
      </w:r>
      <w:r>
        <w:rPr>
          <w:spacing w:val="-10"/>
          <w:u w:val="single"/>
        </w:rPr>
        <w:t xml:space="preserve"> </w:t>
      </w:r>
      <w:r>
        <w:rPr>
          <w:u w:val="single"/>
        </w:rPr>
        <w:t>azionarie</w:t>
      </w:r>
      <w:r>
        <w:rPr>
          <w:spacing w:val="-9"/>
          <w:u w:val="single"/>
        </w:rPr>
        <w:t xml:space="preserve"> </w:t>
      </w:r>
      <w:r>
        <w:rPr>
          <w:u w:val="single"/>
        </w:rPr>
        <w:t>e</w:t>
      </w:r>
      <w:r>
        <w:rPr>
          <w:spacing w:val="-8"/>
          <w:u w:val="single"/>
        </w:rPr>
        <w:t xml:space="preserve"> </w:t>
      </w:r>
      <w:r>
        <w:rPr>
          <w:u w:val="single"/>
        </w:rPr>
        <w:t>quote</w:t>
      </w:r>
      <w:r>
        <w:t>.</w:t>
      </w:r>
      <w:r>
        <w:rPr>
          <w:spacing w:val="-9"/>
        </w:rPr>
        <w:t xml:space="preserve"> </w:t>
      </w:r>
      <w:r>
        <w:t>E’</w:t>
      </w:r>
      <w:r>
        <w:rPr>
          <w:spacing w:val="-8"/>
        </w:rPr>
        <w:t xml:space="preserve"> </w:t>
      </w:r>
      <w:r>
        <w:t>stata</w:t>
      </w:r>
      <w:r>
        <w:rPr>
          <w:spacing w:val="-9"/>
        </w:rPr>
        <w:t xml:space="preserve"> </w:t>
      </w:r>
      <w:r>
        <w:t>eliminata</w:t>
      </w:r>
      <w:r>
        <w:rPr>
          <w:spacing w:val="-8"/>
        </w:rPr>
        <w:t xml:space="preserve"> </w:t>
      </w:r>
      <w:r>
        <w:t>dalle</w:t>
      </w:r>
      <w:r>
        <w:rPr>
          <w:spacing w:val="-8"/>
        </w:rPr>
        <w:t xml:space="preserve"> </w:t>
      </w:r>
      <w:r>
        <w:t>attività</w:t>
      </w:r>
      <w:r>
        <w:rPr>
          <w:spacing w:val="-9"/>
        </w:rPr>
        <w:t xml:space="preserve"> </w:t>
      </w:r>
      <w:r>
        <w:t>dello</w:t>
      </w:r>
      <w:r>
        <w:rPr>
          <w:spacing w:val="-9"/>
        </w:rPr>
        <w:t xml:space="preserve"> </w:t>
      </w:r>
      <w:r>
        <w:t>stato</w:t>
      </w:r>
      <w:r>
        <w:rPr>
          <w:spacing w:val="-8"/>
        </w:rPr>
        <w:t xml:space="preserve"> </w:t>
      </w:r>
      <w:r>
        <w:t>patrimoniale</w:t>
      </w:r>
      <w:r>
        <w:rPr>
          <w:spacing w:val="-9"/>
        </w:rPr>
        <w:t xml:space="preserve"> </w:t>
      </w:r>
      <w:r>
        <w:t xml:space="preserve">del Comune la quota pari al valore della quota di partecipazione nei confronti dell’EGAS, conseguentemente ridotte le poste del capitale netto del bilancio dell’EGAS. </w:t>
      </w:r>
    </w:p>
    <w:p w14:paraId="1B891CC7" w14:textId="77777777" w:rsidR="00EB24AF" w:rsidRDefault="00EB24AF" w:rsidP="00EB24AF">
      <w:pPr>
        <w:pStyle w:val="Corpotesto"/>
        <w:ind w:left="152" w:right="110"/>
        <w:jc w:val="both"/>
      </w:pPr>
    </w:p>
    <w:p w14:paraId="7621B7AF" w14:textId="77777777" w:rsidR="00EB24AF" w:rsidRDefault="00EB24AF" w:rsidP="00EB24AF">
      <w:pPr>
        <w:pStyle w:val="Corpotesto"/>
        <w:ind w:left="152" w:right="110"/>
        <w:jc w:val="both"/>
      </w:pPr>
      <w:r>
        <w:t>Preliminarmente</w:t>
      </w:r>
      <w:r>
        <w:rPr>
          <w:spacing w:val="-7"/>
        </w:rPr>
        <w:t xml:space="preserve"> </w:t>
      </w:r>
      <w:r>
        <w:t>sono</w:t>
      </w:r>
      <w:r>
        <w:rPr>
          <w:spacing w:val="-3"/>
        </w:rPr>
        <w:t xml:space="preserve"> </w:t>
      </w:r>
      <w:r>
        <w:t>state</w:t>
      </w:r>
      <w:r>
        <w:rPr>
          <w:spacing w:val="-6"/>
        </w:rPr>
        <w:t xml:space="preserve"> </w:t>
      </w:r>
      <w:r>
        <w:t>eliminate</w:t>
      </w:r>
      <w:r>
        <w:rPr>
          <w:spacing w:val="-6"/>
        </w:rPr>
        <w:t xml:space="preserve"> </w:t>
      </w:r>
      <w:r>
        <w:t>le</w:t>
      </w:r>
      <w:r>
        <w:rPr>
          <w:spacing w:val="-7"/>
        </w:rPr>
        <w:t xml:space="preserve"> </w:t>
      </w:r>
      <w:r>
        <w:t>partite</w:t>
      </w:r>
      <w:r>
        <w:rPr>
          <w:spacing w:val="-6"/>
        </w:rPr>
        <w:t xml:space="preserve"> </w:t>
      </w:r>
      <w:r>
        <w:t>in</w:t>
      </w:r>
      <w:r>
        <w:rPr>
          <w:spacing w:val="-7"/>
        </w:rPr>
        <w:t xml:space="preserve"> </w:t>
      </w:r>
      <w:r>
        <w:t>transito,</w:t>
      </w:r>
      <w:r>
        <w:rPr>
          <w:spacing w:val="-6"/>
        </w:rPr>
        <w:t xml:space="preserve"> </w:t>
      </w:r>
      <w:r>
        <w:t>in</w:t>
      </w:r>
      <w:r>
        <w:rPr>
          <w:spacing w:val="-8"/>
        </w:rPr>
        <w:t xml:space="preserve"> </w:t>
      </w:r>
      <w:r>
        <w:t>quanto il</w:t>
      </w:r>
      <w:r>
        <w:rPr>
          <w:spacing w:val="-7"/>
        </w:rPr>
        <w:t xml:space="preserve"> </w:t>
      </w:r>
      <w:r>
        <w:t>bilancio</w:t>
      </w:r>
      <w:r>
        <w:rPr>
          <w:spacing w:val="-6"/>
        </w:rPr>
        <w:t xml:space="preserve"> </w:t>
      </w:r>
      <w:r>
        <w:t>dell’EGAS</w:t>
      </w:r>
      <w:r>
        <w:rPr>
          <w:spacing w:val="-6"/>
        </w:rPr>
        <w:t xml:space="preserve"> </w:t>
      </w:r>
      <w:r>
        <w:t>è stato redatto successivamente al bilancio della capogruppo e questa non ha rilevato le variazioni del valore della propria quota di partecipazione a seguito della registrazione degli</w:t>
      </w:r>
      <w:r>
        <w:rPr>
          <w:spacing w:val="-1"/>
        </w:rPr>
        <w:t xml:space="preserve"> </w:t>
      </w:r>
      <w:r>
        <w:t>utili.</w:t>
      </w:r>
    </w:p>
    <w:p w14:paraId="0690BA06" w14:textId="77777777" w:rsidR="00EB24AF" w:rsidRDefault="00EB24AF" w:rsidP="00EB24AF">
      <w:pPr>
        <w:pStyle w:val="Corpotesto"/>
        <w:rPr>
          <w:sz w:val="28"/>
        </w:rPr>
      </w:pPr>
    </w:p>
    <w:p w14:paraId="793D3EFC" w14:textId="77777777" w:rsidR="00EB24AF" w:rsidRDefault="00EB24AF" w:rsidP="00EB24AF">
      <w:pPr>
        <w:pStyle w:val="Corpotesto"/>
        <w:ind w:left="153"/>
        <w:jc w:val="both"/>
      </w:pPr>
      <w:r>
        <w:t>Per registrazione partite in transito:</w:t>
      </w:r>
    </w:p>
    <w:p w14:paraId="3DA63C56" w14:textId="77777777" w:rsidR="00EB24AF" w:rsidRDefault="00EB24AF" w:rsidP="00EB24AF">
      <w:pPr>
        <w:pStyle w:val="Corpotesto"/>
        <w:spacing w:before="251"/>
        <w:ind w:left="152"/>
        <w:jc w:val="both"/>
      </w:pP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69"/>
        <w:gridCol w:w="1041"/>
        <w:gridCol w:w="1156"/>
        <w:gridCol w:w="2778"/>
        <w:gridCol w:w="1125"/>
        <w:gridCol w:w="1125"/>
      </w:tblGrid>
      <w:tr w:rsidR="006F52B7" w14:paraId="1CFDEDA5" w14:textId="77777777" w:rsidTr="00B91AAF">
        <w:trPr>
          <w:trHeight w:val="301"/>
        </w:trPr>
        <w:tc>
          <w:tcPr>
            <w:tcW w:w="13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E48066" w14:textId="2244C401"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5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1EC237" w14:textId="43200F0A"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5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0D86CE" w14:textId="3FEDC0B5"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F969F8" w14:textId="1F06C3EF"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6346D4" w14:textId="61977C0B"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A1170B" w14:textId="2DC99D1F"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6F52B7" w14:paraId="08578A14" w14:textId="77777777" w:rsidTr="00B91AAF">
        <w:trPr>
          <w:trHeight w:val="619"/>
        </w:trPr>
        <w:tc>
          <w:tcPr>
            <w:tcW w:w="13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AA5E54" w14:textId="0FB12DC5"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 Comune di SELARGIUS</w:t>
            </w:r>
          </w:p>
        </w:tc>
        <w:tc>
          <w:tcPr>
            <w:tcW w:w="5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F18E7D"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F42050"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885ACE"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05E17"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95.864,34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F6563F"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6F52B7" w14:paraId="4DA6D9C3" w14:textId="77777777" w:rsidTr="00B91AAF">
        <w:trPr>
          <w:trHeight w:val="1238"/>
        </w:trPr>
        <w:tc>
          <w:tcPr>
            <w:tcW w:w="13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39AAF1"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52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FDAE3"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5CE932"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D-22----</w:t>
            </w:r>
          </w:p>
        </w:tc>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AD585"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Rivalutazioni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8E0532"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9F347"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95.864,34</w:t>
            </w:r>
          </w:p>
        </w:tc>
      </w:tr>
    </w:tbl>
    <w:p w14:paraId="14FCE822" w14:textId="77777777" w:rsidR="00EB24AF" w:rsidRDefault="00EB24AF" w:rsidP="00EB24AF">
      <w:pPr>
        <w:pStyle w:val="Corpotesto"/>
        <w:rPr>
          <w:sz w:val="28"/>
        </w:rPr>
      </w:pPr>
    </w:p>
    <w:p w14:paraId="45620F1B" w14:textId="77777777" w:rsidR="00EB24AF" w:rsidRDefault="00EB24AF" w:rsidP="00EB24AF">
      <w:pPr>
        <w:pStyle w:val="Corpotesto"/>
        <w:rPr>
          <w:sz w:val="28"/>
        </w:rPr>
      </w:pPr>
    </w:p>
    <w:p w14:paraId="5DEA65D5" w14:textId="77777777" w:rsidR="00EB24AF" w:rsidRDefault="00EB24AF" w:rsidP="00EB24AF">
      <w:pPr>
        <w:pStyle w:val="Corpotesto"/>
        <w:spacing w:after="2"/>
        <w:ind w:left="152"/>
        <w:jc w:val="both"/>
      </w:pPr>
      <w:r>
        <w:t>Per eliminazione quota societaria:</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40"/>
        <w:gridCol w:w="2443"/>
        <w:gridCol w:w="964"/>
        <w:gridCol w:w="1082"/>
        <w:gridCol w:w="2545"/>
        <w:gridCol w:w="1110"/>
        <w:gridCol w:w="1110"/>
      </w:tblGrid>
      <w:tr w:rsidR="006F52B7" w14:paraId="1B275FDE"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614094" w14:textId="77777777" w:rsidR="006F52B7" w:rsidRDefault="006F52B7" w:rsidP="006F52B7">
            <w:pPr>
              <w:widowControl/>
              <w:autoSpaceDE/>
              <w:jc w:val="center"/>
              <w:rPr>
                <w:rFonts w:ascii="Times New Roman" w:eastAsia="Times New Roman" w:hAnsi="Times New Roman" w:cs="Times New Roman"/>
                <w:sz w:val="24"/>
                <w:szCs w:val="24"/>
                <w:lang w:val="en-US"/>
              </w:rPr>
            </w:pP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F7285C" w14:textId="0EFAF574"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D42CE8" w14:textId="4CA71FC2"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CBB82A" w14:textId="427A2D4B"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8651512" w14:textId="64286B96"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8E65073" w14:textId="7DB4556C"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A8F764" w14:textId="27D5C65B"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6F52B7" w14:paraId="3A657331"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CC913D" w14:textId="63805AAD"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C72CF10">
                <v:shape id="_x0000_i1192" type="#_x0000_t75" style="width:20.25pt;height:18pt" o:ole="">
                  <v:imagedata r:id="rId12" o:title=""/>
                </v:shape>
                <w:control r:id="rId29" w:name="DefaultOcxName18" w:shapeid="_x0000_i1192"/>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ECC168"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ENTE GOVERNO AMBITO SARDEGNA - EGAS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C46A02"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237D2E"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63F39"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 PATRIMONIO NETTO Fondo di dotazione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34751B"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150.881,27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D48FA"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6F52B7" w14:paraId="201B629F"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00E681" w14:textId="7415C808"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B7E9365">
                <v:shape id="_x0000_i1195" type="#_x0000_t75" style="width:20.25pt;height:18pt" o:ole="">
                  <v:imagedata r:id="rId12" o:title=""/>
                </v:shape>
                <w:control r:id="rId30" w:name="DefaultOcxName19" w:shapeid="_x0000_i1195"/>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7DC8B"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F4C01A"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7A65CE"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A0912A"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EDBF85"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D8FAD3"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150.881,27</w:t>
            </w:r>
          </w:p>
        </w:tc>
      </w:tr>
      <w:tr w:rsidR="006F52B7" w14:paraId="6EB5E96C"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342CE" w14:textId="5DA3DA9D"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21E969D4">
                <v:shape id="_x0000_i1198" type="#_x0000_t75" style="width:20.25pt;height:18pt" o:ole="">
                  <v:imagedata r:id="rId12" o:title=""/>
                </v:shape>
                <w:control r:id="rId31" w:name="DefaultOcxName20" w:shapeid="_x0000_i1198"/>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46B8E4"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ENTE GOVERNO AMBITO SARDEGNA - EGAS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FFDC8"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27E4B4"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DC1C1"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7EE667"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28.839,33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9B65D"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6F52B7" w14:paraId="2F5F7B82"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C8B3B1" w14:textId="4D5D85A5"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28D9F38">
                <v:shape id="_x0000_i1201" type="#_x0000_t75" style="width:20.25pt;height:18pt" o:ole="">
                  <v:imagedata r:id="rId12" o:title=""/>
                </v:shape>
                <w:control r:id="rId32" w:name="DefaultOcxName21" w:shapeid="_x0000_i1201"/>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A27706"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BD0655"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A8CCF5"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BCA4A"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1C5951"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9B4980"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28.839,33</w:t>
            </w:r>
          </w:p>
        </w:tc>
      </w:tr>
      <w:tr w:rsidR="006F52B7" w14:paraId="2D444F92"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1F30E" w14:textId="3EAAB58F"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E21D978">
                <v:shape id="_x0000_i1204" type="#_x0000_t75" style="width:20.25pt;height:18pt" o:ole="">
                  <v:imagedata r:id="rId12" o:title=""/>
                </v:shape>
                <w:control r:id="rId33" w:name="DefaultOcxName22" w:shapeid="_x0000_i1204"/>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64F35"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ENTE GOVERNO AMBITO SARDEGNA - EGAS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39661D"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0F59C7"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P-A-II---b</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3E8DB"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capitale da capitale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38F0ED"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238,30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7F85FE"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6F52B7" w14:paraId="02FA7879"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D55E7" w14:textId="42F7353A"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3A0BE4A">
                <v:shape id="_x0000_i1207" type="#_x0000_t75" style="width:20.25pt;height:18pt" o:ole="">
                  <v:imagedata r:id="rId12" o:title=""/>
                </v:shape>
                <w:control r:id="rId34" w:name="DefaultOcxName23" w:shapeid="_x0000_i1207"/>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54BCC"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F99286"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6E81C"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B35450"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B6483F"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FE61CA"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238,30</w:t>
            </w:r>
          </w:p>
        </w:tc>
      </w:tr>
      <w:tr w:rsidR="006F52B7" w14:paraId="35936247"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EC779F" w14:textId="16C22D24"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lastRenderedPageBreak/>
              <w:object w:dxaOrig="1440" w:dyaOrig="1440" w14:anchorId="58B0F3B9">
                <v:shape id="_x0000_i1210" type="#_x0000_t75" style="width:20.25pt;height:18pt" o:ole="">
                  <v:imagedata r:id="rId12" o:title=""/>
                </v:shape>
                <w:control r:id="rId35" w:name="DefaultOcxName24" w:shapeid="_x0000_i1210"/>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B5FB69"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ENTE GOVERNO AMBITO SARDEGNA - EGAS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AC42A"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C42AA5"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D-22----</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A4B5EF"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Rivalutazioni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E4824A"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95.864,34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674373"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6F52B7" w14:paraId="15489DF8" w14:textId="77777777" w:rsidTr="006F52B7">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E0CEA" w14:textId="2ECA40A4" w:rsidR="006F52B7" w:rsidRDefault="006F52B7" w:rsidP="006F52B7">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782EE0E">
                <v:shape id="_x0000_i1213" type="#_x0000_t75" style="width:20.25pt;height:18pt" o:ole="">
                  <v:imagedata r:id="rId12" o:title=""/>
                </v:shape>
                <w:control r:id="rId36" w:name="DefaultOcxName25" w:shapeid="_x0000_i1213"/>
              </w:object>
            </w:r>
          </w:p>
        </w:tc>
        <w:tc>
          <w:tcPr>
            <w:tcW w:w="128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B26604"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008EC8"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7254B7"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33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28C3F4" w14:textId="77777777" w:rsidR="006F52B7" w:rsidRDefault="006F52B7" w:rsidP="006F52B7">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F22875"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06C88C" w14:textId="77777777" w:rsidR="006F52B7" w:rsidRDefault="006F52B7" w:rsidP="006F52B7">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95.864,34</w:t>
            </w:r>
          </w:p>
        </w:tc>
      </w:tr>
    </w:tbl>
    <w:p w14:paraId="1DE0F75B" w14:textId="77777777" w:rsidR="00EB24AF" w:rsidRDefault="00EB24AF" w:rsidP="00EB24AF">
      <w:pPr>
        <w:pStyle w:val="Corpotesto"/>
        <w:spacing w:after="2"/>
        <w:ind w:left="152"/>
        <w:jc w:val="both"/>
      </w:pPr>
    </w:p>
    <w:p w14:paraId="5A7E23BE" w14:textId="77777777" w:rsidR="00EB24AF" w:rsidRDefault="00EB24AF" w:rsidP="00EB24AF">
      <w:pPr>
        <w:pStyle w:val="Corpotesto"/>
        <w:rPr>
          <w:sz w:val="20"/>
        </w:rPr>
      </w:pPr>
    </w:p>
    <w:p w14:paraId="342E0704" w14:textId="77777777" w:rsidR="00EB24AF" w:rsidRDefault="00EB24AF" w:rsidP="00EB24AF">
      <w:pPr>
        <w:pStyle w:val="Corpotesto"/>
        <w:spacing w:before="5"/>
        <w:rPr>
          <w:sz w:val="20"/>
        </w:rPr>
      </w:pPr>
    </w:p>
    <w:p w14:paraId="64CFF9DF" w14:textId="77777777" w:rsidR="00EB24AF" w:rsidRDefault="00EB24AF" w:rsidP="00EB24AF">
      <w:pPr>
        <w:pStyle w:val="Corpotesto"/>
        <w:spacing w:before="91"/>
        <w:ind w:left="152" w:right="110"/>
        <w:jc w:val="both"/>
      </w:pPr>
      <w:r>
        <w:rPr>
          <w:u w:val="single"/>
        </w:rPr>
        <w:t>Costi/Ricavi.</w:t>
      </w:r>
      <w:r>
        <w:t xml:space="preserve"> Si è proceduto, quale passaggio preliminare fondamentale, all'eliminazione delle</w:t>
      </w:r>
      <w:r>
        <w:rPr>
          <w:spacing w:val="-13"/>
        </w:rPr>
        <w:t xml:space="preserve"> </w:t>
      </w:r>
      <w:r>
        <w:t>partite</w:t>
      </w:r>
      <w:r>
        <w:rPr>
          <w:spacing w:val="-14"/>
        </w:rPr>
        <w:t xml:space="preserve"> </w:t>
      </w:r>
      <w:r>
        <w:t>infragruppo</w:t>
      </w:r>
      <w:r>
        <w:rPr>
          <w:spacing w:val="-12"/>
        </w:rPr>
        <w:t xml:space="preserve"> </w:t>
      </w:r>
      <w:r>
        <w:t>poiché,</w:t>
      </w:r>
      <w:r>
        <w:rPr>
          <w:spacing w:val="-12"/>
        </w:rPr>
        <w:t xml:space="preserve"> </w:t>
      </w:r>
      <w:r>
        <w:t>al</w:t>
      </w:r>
      <w:r>
        <w:rPr>
          <w:spacing w:val="-12"/>
        </w:rPr>
        <w:t xml:space="preserve"> </w:t>
      </w:r>
      <w:r>
        <w:t>fine</w:t>
      </w:r>
      <w:r>
        <w:rPr>
          <w:spacing w:val="-12"/>
        </w:rPr>
        <w:t xml:space="preserve"> </w:t>
      </w:r>
      <w:r>
        <w:t>di</w:t>
      </w:r>
      <w:r>
        <w:rPr>
          <w:spacing w:val="-12"/>
        </w:rPr>
        <w:t xml:space="preserve"> </w:t>
      </w:r>
      <w:r>
        <w:t>una</w:t>
      </w:r>
      <w:r>
        <w:rPr>
          <w:spacing w:val="-13"/>
        </w:rPr>
        <w:t xml:space="preserve"> </w:t>
      </w:r>
      <w:r>
        <w:t>corretta</w:t>
      </w:r>
      <w:r>
        <w:rPr>
          <w:spacing w:val="-14"/>
        </w:rPr>
        <w:t xml:space="preserve"> </w:t>
      </w:r>
      <w:r>
        <w:t>produzione</w:t>
      </w:r>
      <w:r>
        <w:rPr>
          <w:spacing w:val="-14"/>
        </w:rPr>
        <w:t xml:space="preserve"> </w:t>
      </w:r>
      <w:r>
        <w:t>informativa,</w:t>
      </w:r>
      <w:r>
        <w:rPr>
          <w:spacing w:val="-12"/>
        </w:rPr>
        <w:t xml:space="preserve"> </w:t>
      </w:r>
      <w:r>
        <w:t>è</w:t>
      </w:r>
      <w:r>
        <w:rPr>
          <w:spacing w:val="-14"/>
        </w:rPr>
        <w:t xml:space="preserve"> </w:t>
      </w:r>
      <w:r>
        <w:t>essenziale attuare il principio che "il bilancio consolidato deve esporre esclusivamente i risultati delle operazioni che le aziende, incluse nell'area di consolidamento, hanno instaurato con i soggetti</w:t>
      </w:r>
      <w:r>
        <w:rPr>
          <w:spacing w:val="-12"/>
        </w:rPr>
        <w:t xml:space="preserve"> </w:t>
      </w:r>
      <w:r>
        <w:t>estranei</w:t>
      </w:r>
      <w:r>
        <w:rPr>
          <w:spacing w:val="-12"/>
        </w:rPr>
        <w:t xml:space="preserve"> </w:t>
      </w:r>
      <w:r>
        <w:t>al</w:t>
      </w:r>
      <w:r>
        <w:rPr>
          <w:spacing w:val="-12"/>
        </w:rPr>
        <w:t xml:space="preserve"> </w:t>
      </w:r>
      <w:r>
        <w:t>gruppo</w:t>
      </w:r>
      <w:r>
        <w:rPr>
          <w:spacing w:val="-11"/>
        </w:rPr>
        <w:t xml:space="preserve"> </w:t>
      </w:r>
      <w:r>
        <w:t>aziendale".</w:t>
      </w:r>
      <w:r>
        <w:rPr>
          <w:spacing w:val="-10"/>
        </w:rPr>
        <w:t xml:space="preserve"> </w:t>
      </w:r>
      <w:r>
        <w:t>Per</w:t>
      </w:r>
      <w:r>
        <w:rPr>
          <w:spacing w:val="-10"/>
        </w:rPr>
        <w:t xml:space="preserve"> </w:t>
      </w:r>
      <w:r>
        <w:t>questo</w:t>
      </w:r>
      <w:r>
        <w:rPr>
          <w:spacing w:val="-11"/>
        </w:rPr>
        <w:t xml:space="preserve"> </w:t>
      </w:r>
      <w:r>
        <w:t>le</w:t>
      </w:r>
      <w:r>
        <w:rPr>
          <w:spacing w:val="-11"/>
        </w:rPr>
        <w:t xml:space="preserve"> </w:t>
      </w:r>
      <w:r>
        <w:t>operazioni</w:t>
      </w:r>
      <w:r>
        <w:rPr>
          <w:spacing w:val="-11"/>
        </w:rPr>
        <w:t xml:space="preserve"> </w:t>
      </w:r>
      <w:r>
        <w:t>infragruppo</w:t>
      </w:r>
      <w:r>
        <w:rPr>
          <w:spacing w:val="-12"/>
        </w:rPr>
        <w:t xml:space="preserve"> </w:t>
      </w:r>
      <w:r>
        <w:t>debbono</w:t>
      </w:r>
      <w:r>
        <w:rPr>
          <w:spacing w:val="-11"/>
        </w:rPr>
        <w:t xml:space="preserve"> </w:t>
      </w:r>
      <w:r>
        <w:t>essere eliminate, mediante opportune scritture di rettifica, affinché il bilancio consolidato rifletta esclusivamente la situazione finanziaria e patrimoniale, incluso il risultato economico conseguito,</w:t>
      </w:r>
      <w:r>
        <w:rPr>
          <w:spacing w:val="-5"/>
        </w:rPr>
        <w:t xml:space="preserve"> </w:t>
      </w:r>
      <w:r>
        <w:t>di</w:t>
      </w:r>
      <w:r>
        <w:rPr>
          <w:spacing w:val="-5"/>
        </w:rPr>
        <w:t xml:space="preserve"> </w:t>
      </w:r>
      <w:r>
        <w:t>un'unica</w:t>
      </w:r>
      <w:r>
        <w:rPr>
          <w:spacing w:val="-4"/>
        </w:rPr>
        <w:t xml:space="preserve"> </w:t>
      </w:r>
      <w:r>
        <w:t>entità</w:t>
      </w:r>
      <w:r>
        <w:rPr>
          <w:spacing w:val="-5"/>
        </w:rPr>
        <w:t xml:space="preserve"> </w:t>
      </w:r>
      <w:r>
        <w:t>economica</w:t>
      </w:r>
      <w:r>
        <w:rPr>
          <w:spacing w:val="-5"/>
        </w:rPr>
        <w:t xml:space="preserve"> </w:t>
      </w:r>
      <w:r>
        <w:t>distinta</w:t>
      </w:r>
      <w:r>
        <w:rPr>
          <w:spacing w:val="-4"/>
        </w:rPr>
        <w:t xml:space="preserve"> </w:t>
      </w:r>
      <w:r>
        <w:t>dalla</w:t>
      </w:r>
      <w:r>
        <w:rPr>
          <w:spacing w:val="-5"/>
        </w:rPr>
        <w:t xml:space="preserve"> </w:t>
      </w:r>
      <w:r>
        <w:t>pluralità</w:t>
      </w:r>
      <w:r>
        <w:rPr>
          <w:spacing w:val="-4"/>
        </w:rPr>
        <w:t xml:space="preserve"> </w:t>
      </w:r>
      <w:r>
        <w:t>dei</w:t>
      </w:r>
      <w:r>
        <w:rPr>
          <w:spacing w:val="-4"/>
        </w:rPr>
        <w:t xml:space="preserve"> </w:t>
      </w:r>
      <w:r>
        <w:t>soggetti</w:t>
      </w:r>
      <w:r>
        <w:rPr>
          <w:spacing w:val="-5"/>
        </w:rPr>
        <w:t xml:space="preserve"> </w:t>
      </w:r>
      <w:r>
        <w:t>giuridici</w:t>
      </w:r>
      <w:r>
        <w:rPr>
          <w:spacing w:val="-5"/>
        </w:rPr>
        <w:t xml:space="preserve"> </w:t>
      </w:r>
      <w:r>
        <w:t>che</w:t>
      </w:r>
      <w:r>
        <w:rPr>
          <w:spacing w:val="-4"/>
        </w:rPr>
        <w:t xml:space="preserve"> </w:t>
      </w:r>
      <w:r>
        <w:t>la compongono,</w:t>
      </w:r>
      <w:r>
        <w:rPr>
          <w:spacing w:val="-13"/>
        </w:rPr>
        <w:t xml:space="preserve"> </w:t>
      </w:r>
      <w:r>
        <w:t>altrimenti</w:t>
      </w:r>
      <w:r>
        <w:rPr>
          <w:spacing w:val="-15"/>
        </w:rPr>
        <w:t xml:space="preserve"> </w:t>
      </w:r>
      <w:r>
        <w:t>si</w:t>
      </w:r>
      <w:r>
        <w:rPr>
          <w:spacing w:val="-15"/>
        </w:rPr>
        <w:t xml:space="preserve"> </w:t>
      </w:r>
      <w:r>
        <w:t>rischierebbe</w:t>
      </w:r>
      <w:r>
        <w:rPr>
          <w:spacing w:val="-12"/>
        </w:rPr>
        <w:t xml:space="preserve"> </w:t>
      </w:r>
      <w:r>
        <w:t>di</w:t>
      </w:r>
      <w:r>
        <w:rPr>
          <w:spacing w:val="-15"/>
        </w:rPr>
        <w:t xml:space="preserve"> </w:t>
      </w:r>
      <w:r>
        <w:t>ottenere</w:t>
      </w:r>
      <w:r>
        <w:rPr>
          <w:spacing w:val="-14"/>
        </w:rPr>
        <w:t xml:space="preserve"> </w:t>
      </w:r>
      <w:r>
        <w:t>dei</w:t>
      </w:r>
      <w:r>
        <w:rPr>
          <w:spacing w:val="-15"/>
        </w:rPr>
        <w:t xml:space="preserve"> </w:t>
      </w:r>
      <w:r>
        <w:t>valori</w:t>
      </w:r>
      <w:r>
        <w:rPr>
          <w:spacing w:val="-14"/>
        </w:rPr>
        <w:t xml:space="preserve"> </w:t>
      </w:r>
      <w:r>
        <w:t>finali</w:t>
      </w:r>
      <w:r>
        <w:rPr>
          <w:spacing w:val="-15"/>
        </w:rPr>
        <w:t xml:space="preserve"> </w:t>
      </w:r>
      <w:r>
        <w:t>superiori</w:t>
      </w:r>
      <w:r>
        <w:rPr>
          <w:spacing w:val="-15"/>
        </w:rPr>
        <w:t xml:space="preserve"> </w:t>
      </w:r>
      <w:r>
        <w:t>rispetto</w:t>
      </w:r>
      <w:r>
        <w:rPr>
          <w:spacing w:val="-14"/>
        </w:rPr>
        <w:t xml:space="preserve"> </w:t>
      </w:r>
      <w:r>
        <w:t>a</w:t>
      </w:r>
      <w:r>
        <w:rPr>
          <w:spacing w:val="-14"/>
        </w:rPr>
        <w:t xml:space="preserve"> </w:t>
      </w:r>
      <w:r>
        <w:t xml:space="preserve">quelli reali. Al fine della definizione delle operazioni infragruppo da elidere sono state eliminate dal </w:t>
      </w:r>
      <w:r w:rsidRPr="006F52B7">
        <w:t>bilancio comunale i contributi che sono sati riconosciuti ed impegnati a favore dell’E.G.A.S., in ragione della quota di partecipazione posseduta del</w:t>
      </w:r>
      <w:r w:rsidRPr="006F52B7">
        <w:rPr>
          <w:spacing w:val="-7"/>
        </w:rPr>
        <w:t xml:space="preserve"> </w:t>
      </w:r>
      <w:r w:rsidRPr="006F52B7">
        <w:t>1,25208%:</w:t>
      </w:r>
    </w:p>
    <w:p w14:paraId="19B1BC8D" w14:textId="77777777" w:rsidR="00EB24AF" w:rsidRDefault="00EB24AF" w:rsidP="00EB24AF">
      <w:pPr>
        <w:pStyle w:val="Corpotesto"/>
        <w:rPr>
          <w:sz w:val="20"/>
        </w:rPr>
      </w:pPr>
    </w:p>
    <w:p w14:paraId="529B2D36" w14:textId="77777777" w:rsidR="00EB24AF" w:rsidRDefault="00EB24AF" w:rsidP="00EB24AF">
      <w:pPr>
        <w:pStyle w:val="Corpotesto"/>
        <w:rPr>
          <w:sz w:val="20"/>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3506453D"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224F1B" w14:textId="77777777" w:rsidR="00EB24AF" w:rsidRDefault="00EB24AF">
            <w:pPr>
              <w:rPr>
                <w:sz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41742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1208F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EE847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C541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3038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7AE73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07CF7FC5"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9AF79F" w14:textId="717979F1"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4F34D81">
                <v:shape id="_x0000_i1216" type="#_x0000_t75" style="width:20.25pt;height:18pt" o:ole="">
                  <v:imagedata r:id="rId12" o:title=""/>
                </v:shape>
                <w:control r:id="rId37" w:name="DefaultOcxName26" w:shapeid="_x0000_i1216"/>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1A6D0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ENTE GOVERNO AMBITO SARDEGNA - EGAS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D545F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EAC76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A-3-a---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F0F27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Proventi da trasferimenti e contributi - Proventi da trasferimenti correnti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1B717"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415,44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299F41"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EB24AF" w14:paraId="79DF3B9E"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65657C" w14:textId="12E81189"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4F10D1A">
                <v:shape id="_x0000_i1219" type="#_x0000_t75" style="width:20.25pt;height:18pt" o:ole="">
                  <v:imagedata r:id="rId12" o:title=""/>
                </v:shape>
                <w:control r:id="rId38" w:name="DefaultOcxName27" w:shapeid="_x0000_i1219"/>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F3135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3B0EB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B1195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B-12-a---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26E12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Trasferimenti e contributi - Trasferimenti correnti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992D67"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6F88C8"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415,44</w:t>
            </w:r>
          </w:p>
        </w:tc>
      </w:tr>
    </w:tbl>
    <w:p w14:paraId="03FF09DF" w14:textId="77777777" w:rsidR="00EB24AF" w:rsidRDefault="00EB24AF" w:rsidP="00EB24AF">
      <w:pPr>
        <w:pStyle w:val="Corpotesto"/>
        <w:rPr>
          <w:sz w:val="20"/>
        </w:rPr>
      </w:pPr>
    </w:p>
    <w:p w14:paraId="62969C74" w14:textId="795198C3" w:rsidR="00EB24AF" w:rsidRDefault="00EB24AF" w:rsidP="00EB24AF">
      <w:pPr>
        <w:pStyle w:val="Corpotesto"/>
        <w:spacing w:before="91"/>
        <w:ind w:left="152" w:right="109"/>
        <w:jc w:val="both"/>
      </w:pPr>
      <w:r>
        <w:rPr>
          <w:u w:val="single"/>
        </w:rPr>
        <w:t>Debiti/Crediti</w:t>
      </w:r>
      <w:r>
        <w:t>. Con riferimento invece ai rapporti di debito/credito, la quota dei trasferimenti</w:t>
      </w:r>
      <w:r>
        <w:rPr>
          <w:spacing w:val="-6"/>
        </w:rPr>
        <w:t xml:space="preserve"> </w:t>
      </w:r>
      <w:r>
        <w:t>correnti</w:t>
      </w:r>
      <w:r>
        <w:rPr>
          <w:spacing w:val="-5"/>
        </w:rPr>
        <w:t xml:space="preserve"> </w:t>
      </w:r>
      <w:r>
        <w:t>nel</w:t>
      </w:r>
      <w:r>
        <w:rPr>
          <w:spacing w:val="-6"/>
        </w:rPr>
        <w:t xml:space="preserve"> </w:t>
      </w:r>
      <w:r>
        <w:t>bilancio</w:t>
      </w:r>
      <w:r>
        <w:rPr>
          <w:spacing w:val="-4"/>
        </w:rPr>
        <w:t xml:space="preserve"> </w:t>
      </w:r>
      <w:r>
        <w:t>del</w:t>
      </w:r>
      <w:r>
        <w:rPr>
          <w:spacing w:val="-6"/>
        </w:rPr>
        <w:t xml:space="preserve"> </w:t>
      </w:r>
      <w:r>
        <w:t>comune</w:t>
      </w:r>
      <w:r>
        <w:rPr>
          <w:spacing w:val="-5"/>
        </w:rPr>
        <w:t xml:space="preserve"> </w:t>
      </w:r>
      <w:r>
        <w:t>sono</w:t>
      </w:r>
      <w:r>
        <w:rPr>
          <w:spacing w:val="-4"/>
        </w:rPr>
        <w:t xml:space="preserve"> </w:t>
      </w:r>
      <w:r>
        <w:t>stati</w:t>
      </w:r>
      <w:r>
        <w:rPr>
          <w:spacing w:val="-6"/>
        </w:rPr>
        <w:t xml:space="preserve"> </w:t>
      </w:r>
      <w:r>
        <w:t>imputati e</w:t>
      </w:r>
      <w:r>
        <w:rPr>
          <w:spacing w:val="-8"/>
        </w:rPr>
        <w:t xml:space="preserve"> </w:t>
      </w:r>
      <w:r>
        <w:t>pagati</w:t>
      </w:r>
      <w:r>
        <w:rPr>
          <w:spacing w:val="-4"/>
        </w:rPr>
        <w:t xml:space="preserve"> </w:t>
      </w:r>
      <w:r>
        <w:t>nel</w:t>
      </w:r>
      <w:r>
        <w:rPr>
          <w:spacing w:val="-6"/>
        </w:rPr>
        <w:t xml:space="preserve"> </w:t>
      </w:r>
      <w:r>
        <w:t>201</w:t>
      </w:r>
      <w:r w:rsidR="006F52B7">
        <w:t>9</w:t>
      </w:r>
      <w:r>
        <w:rPr>
          <w:spacing w:val="-5"/>
        </w:rPr>
        <w:t xml:space="preserve"> </w:t>
      </w:r>
      <w:r>
        <w:t xml:space="preserve">pertanto </w:t>
      </w:r>
      <w:r>
        <w:rPr>
          <w:u w:val="single"/>
        </w:rPr>
        <w:t>non risulta nessun debito/credito reciproci da eliminare</w:t>
      </w:r>
      <w:r>
        <w:t xml:space="preserve"> </w:t>
      </w:r>
    </w:p>
    <w:p w14:paraId="46FCE834" w14:textId="4311F07E" w:rsidR="00EB24AF" w:rsidRDefault="00EB24AF" w:rsidP="00EB24AF">
      <w:pPr>
        <w:pStyle w:val="Corpotesto"/>
        <w:spacing w:before="11"/>
        <w:rPr>
          <w:sz w:val="23"/>
        </w:rPr>
      </w:pPr>
    </w:p>
    <w:p w14:paraId="23BBCD1E" w14:textId="4E957F95" w:rsidR="006D70B8" w:rsidRDefault="006D70B8" w:rsidP="006D70B8">
      <w:pPr>
        <w:pStyle w:val="Corpotesto"/>
        <w:ind w:left="152" w:right="111"/>
        <w:jc w:val="both"/>
      </w:pPr>
      <w:r>
        <w:t xml:space="preserve">Data la natura dell’EGAS e l’inesistenza di implicazioni fiscali, non sono state operate procedure relativamente a imposte. </w:t>
      </w:r>
    </w:p>
    <w:p w14:paraId="2243FD26" w14:textId="25535972" w:rsidR="006D70B8" w:rsidRDefault="006D70B8" w:rsidP="00EB24AF">
      <w:pPr>
        <w:pStyle w:val="Corpotesto"/>
        <w:spacing w:before="11"/>
        <w:rPr>
          <w:sz w:val="23"/>
        </w:rPr>
      </w:pPr>
    </w:p>
    <w:p w14:paraId="099B3E90" w14:textId="77777777" w:rsidR="006D70B8" w:rsidRDefault="006D70B8" w:rsidP="00EB24AF">
      <w:pPr>
        <w:pStyle w:val="Corpotesto"/>
        <w:spacing w:before="11"/>
        <w:rPr>
          <w:sz w:val="23"/>
        </w:rPr>
      </w:pPr>
    </w:p>
    <w:p w14:paraId="6F64F977" w14:textId="77777777" w:rsidR="00EB24AF" w:rsidRDefault="00EB24AF" w:rsidP="00EB24AF">
      <w:pPr>
        <w:pStyle w:val="Corpotesto"/>
        <w:spacing w:before="1"/>
        <w:ind w:left="152" w:right="117"/>
        <w:jc w:val="both"/>
      </w:pPr>
      <w:r>
        <w:rPr>
          <w:u w:val="single"/>
        </w:rPr>
        <w:t xml:space="preserve">Definizione del patrimonio di terzi. </w:t>
      </w:r>
      <w:r>
        <w:t>L’EGAS non ha quote di terzi, pertanto, nessuna considerazione contabile è stata effettuata al riguardo.</w:t>
      </w:r>
    </w:p>
    <w:p w14:paraId="0FC33DA0" w14:textId="77777777" w:rsidR="00EB24AF" w:rsidRDefault="00EB24AF" w:rsidP="00EB24AF">
      <w:pPr>
        <w:widowControl/>
        <w:autoSpaceDE/>
        <w:autoSpaceDN/>
        <w:sectPr w:rsidR="00EB24AF">
          <w:pgSz w:w="11910" w:h="16840"/>
          <w:pgMar w:top="1400" w:right="1020" w:bottom="1200" w:left="980" w:header="0" w:footer="920" w:gutter="0"/>
          <w:cols w:space="720"/>
        </w:sectPr>
      </w:pPr>
    </w:p>
    <w:p w14:paraId="501FCC1C" w14:textId="77777777" w:rsidR="00EB24AF" w:rsidRDefault="00EB24AF" w:rsidP="00EB24AF">
      <w:pPr>
        <w:pStyle w:val="Titolo2"/>
        <w:numPr>
          <w:ilvl w:val="0"/>
          <w:numId w:val="10"/>
        </w:numPr>
        <w:tabs>
          <w:tab w:val="left" w:pos="1183"/>
        </w:tabs>
        <w:spacing w:before="77"/>
        <w:ind w:left="1182" w:hanging="245"/>
        <w:jc w:val="left"/>
      </w:pPr>
      <w:r>
        <w:lastRenderedPageBreak/>
        <w:t>IT.S. AREA VASTA S.C.A.R.L. - Operazioni di consolidamento del</w:t>
      </w:r>
      <w:r>
        <w:rPr>
          <w:spacing w:val="-8"/>
        </w:rPr>
        <w:t xml:space="preserve"> </w:t>
      </w:r>
      <w:r>
        <w:t>bilancio.</w:t>
      </w:r>
    </w:p>
    <w:p w14:paraId="6EE635B8" w14:textId="77777777" w:rsidR="00EB24AF" w:rsidRDefault="00EB24AF" w:rsidP="00EB24AF">
      <w:pPr>
        <w:pStyle w:val="Corpotesto"/>
        <w:spacing w:before="3"/>
        <w:rPr>
          <w:b/>
        </w:rPr>
      </w:pPr>
    </w:p>
    <w:p w14:paraId="10A7D519" w14:textId="77777777" w:rsidR="00EB24AF" w:rsidRDefault="00EB24AF" w:rsidP="00EB24AF">
      <w:pPr>
        <w:pStyle w:val="Corpotesto"/>
        <w:ind w:left="152" w:right="111"/>
        <w:jc w:val="both"/>
      </w:pPr>
      <w:r>
        <w:t>La società ITS è stata costituita per la realizzazione e la gestione di un sistema di sviluppo integrato della piattaforma telematica di ausilio alla mobilità nei centri dell’area vasta di Cagliari. Essa agisce nella veste di società consortile a responsabilità limitata, il capitale sociale è totalmente detenuto da aziende pubbliche in quanto anche la consociata C.T.M. spa</w:t>
      </w:r>
      <w:r>
        <w:rPr>
          <w:spacing w:val="-11"/>
        </w:rPr>
        <w:t xml:space="preserve"> </w:t>
      </w:r>
      <w:r>
        <w:t>è</w:t>
      </w:r>
      <w:r>
        <w:rPr>
          <w:spacing w:val="-9"/>
        </w:rPr>
        <w:t xml:space="preserve"> </w:t>
      </w:r>
      <w:r>
        <w:t>di</w:t>
      </w:r>
      <w:r>
        <w:rPr>
          <w:spacing w:val="-10"/>
        </w:rPr>
        <w:t xml:space="preserve"> </w:t>
      </w:r>
      <w:r>
        <w:t>totale</w:t>
      </w:r>
      <w:r>
        <w:rPr>
          <w:spacing w:val="-10"/>
        </w:rPr>
        <w:t xml:space="preserve"> </w:t>
      </w:r>
      <w:r>
        <w:t>partecipazione</w:t>
      </w:r>
      <w:r>
        <w:rPr>
          <w:spacing w:val="-9"/>
        </w:rPr>
        <w:t xml:space="preserve"> </w:t>
      </w:r>
      <w:r>
        <w:t>pubblica.</w:t>
      </w:r>
      <w:r>
        <w:rPr>
          <w:spacing w:val="-10"/>
        </w:rPr>
        <w:t xml:space="preserve"> </w:t>
      </w:r>
      <w:r>
        <w:t>Il</w:t>
      </w:r>
      <w:r>
        <w:rPr>
          <w:spacing w:val="-11"/>
        </w:rPr>
        <w:t xml:space="preserve"> </w:t>
      </w:r>
      <w:r>
        <w:t>Comune</w:t>
      </w:r>
      <w:r>
        <w:rPr>
          <w:spacing w:val="-9"/>
        </w:rPr>
        <w:t xml:space="preserve"> </w:t>
      </w:r>
      <w:r>
        <w:t>di</w:t>
      </w:r>
      <w:r>
        <w:rPr>
          <w:spacing w:val="-10"/>
        </w:rPr>
        <w:t xml:space="preserve"> </w:t>
      </w:r>
      <w:r>
        <w:t>Selargius</w:t>
      </w:r>
      <w:r>
        <w:rPr>
          <w:spacing w:val="-11"/>
        </w:rPr>
        <w:t xml:space="preserve"> </w:t>
      </w:r>
      <w:r>
        <w:t>partecipa</w:t>
      </w:r>
      <w:r>
        <w:rPr>
          <w:spacing w:val="-10"/>
        </w:rPr>
        <w:t xml:space="preserve"> </w:t>
      </w:r>
      <w:r>
        <w:t>con</w:t>
      </w:r>
      <w:r>
        <w:rPr>
          <w:spacing w:val="-10"/>
        </w:rPr>
        <w:t xml:space="preserve"> </w:t>
      </w:r>
      <w:r>
        <w:t>una</w:t>
      </w:r>
      <w:r>
        <w:rPr>
          <w:spacing w:val="-11"/>
        </w:rPr>
        <w:t xml:space="preserve"> </w:t>
      </w:r>
      <w:r>
        <w:t>quota</w:t>
      </w:r>
      <w:r>
        <w:rPr>
          <w:spacing w:val="-10"/>
        </w:rPr>
        <w:t xml:space="preserve"> </w:t>
      </w:r>
      <w:r>
        <w:t>pari al</w:t>
      </w:r>
      <w:r>
        <w:rPr>
          <w:spacing w:val="-4"/>
        </w:rPr>
        <w:t xml:space="preserve"> </w:t>
      </w:r>
      <w:r>
        <w:t>5,61%</w:t>
      </w:r>
      <w:r>
        <w:rPr>
          <w:spacing w:val="-3"/>
        </w:rPr>
        <w:t xml:space="preserve"> </w:t>
      </w:r>
      <w:r>
        <w:t>e</w:t>
      </w:r>
      <w:r>
        <w:rPr>
          <w:spacing w:val="-4"/>
        </w:rPr>
        <w:t xml:space="preserve"> </w:t>
      </w:r>
      <w:r>
        <w:t>non</w:t>
      </w:r>
      <w:r>
        <w:rPr>
          <w:spacing w:val="-3"/>
        </w:rPr>
        <w:t xml:space="preserve"> </w:t>
      </w:r>
      <w:r>
        <w:t>esercita</w:t>
      </w:r>
      <w:r>
        <w:rPr>
          <w:spacing w:val="-4"/>
        </w:rPr>
        <w:t xml:space="preserve"> </w:t>
      </w:r>
      <w:r>
        <w:t>un</w:t>
      </w:r>
      <w:r>
        <w:rPr>
          <w:spacing w:val="-4"/>
        </w:rPr>
        <w:t xml:space="preserve"> </w:t>
      </w:r>
      <w:r>
        <w:t>controllo</w:t>
      </w:r>
      <w:r>
        <w:rPr>
          <w:spacing w:val="-3"/>
        </w:rPr>
        <w:t xml:space="preserve"> </w:t>
      </w:r>
      <w:r>
        <w:t>né</w:t>
      </w:r>
      <w:r>
        <w:rPr>
          <w:spacing w:val="-3"/>
        </w:rPr>
        <w:t xml:space="preserve"> </w:t>
      </w:r>
      <w:r>
        <w:t>di</w:t>
      </w:r>
      <w:r>
        <w:rPr>
          <w:spacing w:val="-4"/>
        </w:rPr>
        <w:t xml:space="preserve"> </w:t>
      </w:r>
      <w:r>
        <w:t>diritto</w:t>
      </w:r>
      <w:r>
        <w:rPr>
          <w:spacing w:val="-2"/>
        </w:rPr>
        <w:t xml:space="preserve"> </w:t>
      </w:r>
      <w:r>
        <w:t>né</w:t>
      </w:r>
      <w:r>
        <w:rPr>
          <w:spacing w:val="-3"/>
        </w:rPr>
        <w:t xml:space="preserve"> </w:t>
      </w:r>
      <w:r>
        <w:t>di</w:t>
      </w:r>
      <w:r>
        <w:rPr>
          <w:spacing w:val="-4"/>
        </w:rPr>
        <w:t xml:space="preserve"> </w:t>
      </w:r>
      <w:r>
        <w:t>fatto</w:t>
      </w:r>
      <w:r>
        <w:rPr>
          <w:spacing w:val="1"/>
        </w:rPr>
        <w:t xml:space="preserve"> </w:t>
      </w:r>
      <w:r>
        <w:t>nei</w:t>
      </w:r>
      <w:r>
        <w:rPr>
          <w:spacing w:val="-4"/>
        </w:rPr>
        <w:t xml:space="preserve"> </w:t>
      </w:r>
      <w:r>
        <w:t>confronti</w:t>
      </w:r>
      <w:r>
        <w:rPr>
          <w:spacing w:val="-3"/>
        </w:rPr>
        <w:t xml:space="preserve"> </w:t>
      </w:r>
      <w:r>
        <w:t>dell’ITS</w:t>
      </w:r>
      <w:r>
        <w:rPr>
          <w:spacing w:val="-1"/>
        </w:rPr>
        <w:t xml:space="preserve"> </w:t>
      </w:r>
      <w:r>
        <w:t>né</w:t>
      </w:r>
      <w:r>
        <w:rPr>
          <w:spacing w:val="-3"/>
        </w:rPr>
        <w:t xml:space="preserve"> </w:t>
      </w:r>
      <w:r>
        <w:t>esercita alcuna influenza dominante, tuttavia, considerata rilevante agli effetti del consolidamento, in</w:t>
      </w:r>
      <w:r>
        <w:rPr>
          <w:spacing w:val="-14"/>
        </w:rPr>
        <w:t xml:space="preserve"> </w:t>
      </w:r>
      <w:r>
        <w:t>quanto,</w:t>
      </w:r>
      <w:r>
        <w:rPr>
          <w:spacing w:val="-12"/>
        </w:rPr>
        <w:t xml:space="preserve"> </w:t>
      </w:r>
      <w:r>
        <w:t>a</w:t>
      </w:r>
      <w:r>
        <w:rPr>
          <w:spacing w:val="-14"/>
        </w:rPr>
        <w:t xml:space="preserve"> </w:t>
      </w:r>
      <w:r>
        <w:t>totale</w:t>
      </w:r>
      <w:r>
        <w:rPr>
          <w:spacing w:val="-12"/>
        </w:rPr>
        <w:t xml:space="preserve"> </w:t>
      </w:r>
      <w:r>
        <w:t>partecipazione</w:t>
      </w:r>
      <w:r>
        <w:rPr>
          <w:spacing w:val="-12"/>
        </w:rPr>
        <w:t xml:space="preserve"> </w:t>
      </w:r>
      <w:r>
        <w:t>pubblica</w:t>
      </w:r>
      <w:r>
        <w:rPr>
          <w:spacing w:val="-12"/>
        </w:rPr>
        <w:t xml:space="preserve"> </w:t>
      </w:r>
      <w:r>
        <w:t>e</w:t>
      </w:r>
      <w:r>
        <w:rPr>
          <w:spacing w:val="-12"/>
        </w:rPr>
        <w:t xml:space="preserve"> </w:t>
      </w:r>
      <w:r>
        <w:t>titolare</w:t>
      </w:r>
      <w:r>
        <w:rPr>
          <w:spacing w:val="-14"/>
        </w:rPr>
        <w:t xml:space="preserve"> </w:t>
      </w:r>
      <w:r>
        <w:t>di</w:t>
      </w:r>
      <w:r>
        <w:rPr>
          <w:spacing w:val="-13"/>
        </w:rPr>
        <w:t xml:space="preserve"> </w:t>
      </w:r>
      <w:r>
        <w:t>affidamenti</w:t>
      </w:r>
      <w:r>
        <w:rPr>
          <w:spacing w:val="-12"/>
        </w:rPr>
        <w:t xml:space="preserve"> </w:t>
      </w:r>
      <w:r>
        <w:t>diretti</w:t>
      </w:r>
      <w:r>
        <w:rPr>
          <w:spacing w:val="-15"/>
        </w:rPr>
        <w:t xml:space="preserve"> </w:t>
      </w:r>
      <w:r>
        <w:t>art.3,1</w:t>
      </w:r>
      <w:r>
        <w:rPr>
          <w:spacing w:val="-14"/>
        </w:rPr>
        <w:t xml:space="preserve"> </w:t>
      </w:r>
      <w:r>
        <w:t>alleg.</w:t>
      </w:r>
      <w:r>
        <w:rPr>
          <w:spacing w:val="-14"/>
        </w:rPr>
        <w:t xml:space="preserve"> </w:t>
      </w:r>
      <w:r>
        <w:t>n.4/4 d.lgs 118/11 - modifica DM 11 agosto 2017</w:t>
      </w:r>
    </w:p>
    <w:p w14:paraId="11A6E04C" w14:textId="77777777" w:rsidR="00EB24AF" w:rsidRDefault="00EB24AF" w:rsidP="00EB24AF">
      <w:pPr>
        <w:pStyle w:val="Corpotesto"/>
        <w:ind w:left="152" w:right="111"/>
        <w:jc w:val="both"/>
      </w:pPr>
      <w:r>
        <w:t>Il bilancio d’esercizio è stato redatto secondo le regole civilistiche, e per la redazione del bilancio consolidato è stata adottata la metodologia del consolidamento proporzionale, ossia,</w:t>
      </w:r>
      <w:r>
        <w:rPr>
          <w:spacing w:val="-15"/>
        </w:rPr>
        <w:t xml:space="preserve"> </w:t>
      </w:r>
      <w:r>
        <w:t>in</w:t>
      </w:r>
      <w:r>
        <w:rPr>
          <w:spacing w:val="-14"/>
        </w:rPr>
        <w:t xml:space="preserve"> </w:t>
      </w:r>
      <w:r>
        <w:t>ottemperanza</w:t>
      </w:r>
      <w:r>
        <w:rPr>
          <w:spacing w:val="-14"/>
        </w:rPr>
        <w:t xml:space="preserve"> </w:t>
      </w:r>
      <w:r>
        <w:t>a</w:t>
      </w:r>
      <w:r>
        <w:rPr>
          <w:spacing w:val="-13"/>
        </w:rPr>
        <w:t xml:space="preserve"> </w:t>
      </w:r>
      <w:r>
        <w:t>quanto</w:t>
      </w:r>
      <w:r>
        <w:rPr>
          <w:spacing w:val="-13"/>
        </w:rPr>
        <w:t xml:space="preserve"> </w:t>
      </w:r>
      <w:r>
        <w:t>disposto</w:t>
      </w:r>
      <w:r>
        <w:rPr>
          <w:spacing w:val="-9"/>
        </w:rPr>
        <w:t xml:space="preserve"> </w:t>
      </w:r>
      <w:r>
        <w:t>dal</w:t>
      </w:r>
      <w:r>
        <w:rPr>
          <w:spacing w:val="-14"/>
        </w:rPr>
        <w:t xml:space="preserve"> </w:t>
      </w:r>
      <w:r>
        <w:t>punto</w:t>
      </w:r>
      <w:r>
        <w:rPr>
          <w:spacing w:val="-12"/>
        </w:rPr>
        <w:t xml:space="preserve"> </w:t>
      </w:r>
      <w:r>
        <w:t>4.1</w:t>
      </w:r>
      <w:r>
        <w:rPr>
          <w:spacing w:val="-13"/>
        </w:rPr>
        <w:t xml:space="preserve"> </w:t>
      </w:r>
      <w:r>
        <w:t>dell’allegato</w:t>
      </w:r>
      <w:r>
        <w:rPr>
          <w:spacing w:val="-13"/>
        </w:rPr>
        <w:t xml:space="preserve"> </w:t>
      </w:r>
      <w:r>
        <w:t>n.4/4</w:t>
      </w:r>
      <w:r>
        <w:rPr>
          <w:spacing w:val="-14"/>
        </w:rPr>
        <w:t xml:space="preserve"> </w:t>
      </w:r>
      <w:r>
        <w:t>al</w:t>
      </w:r>
      <w:r>
        <w:rPr>
          <w:spacing w:val="-14"/>
        </w:rPr>
        <w:t xml:space="preserve"> </w:t>
      </w:r>
      <w:r>
        <w:t>d.lgs.</w:t>
      </w:r>
      <w:r>
        <w:rPr>
          <w:spacing w:val="-14"/>
        </w:rPr>
        <w:t xml:space="preserve"> </w:t>
      </w:r>
      <w:r>
        <w:t>118/2011, le</w:t>
      </w:r>
      <w:r>
        <w:rPr>
          <w:spacing w:val="-16"/>
        </w:rPr>
        <w:t xml:space="preserve"> </w:t>
      </w:r>
      <w:r>
        <w:t>voci</w:t>
      </w:r>
      <w:r>
        <w:rPr>
          <w:spacing w:val="-16"/>
        </w:rPr>
        <w:t xml:space="preserve"> </w:t>
      </w:r>
      <w:r>
        <w:t>dei</w:t>
      </w:r>
      <w:r>
        <w:rPr>
          <w:spacing w:val="-16"/>
        </w:rPr>
        <w:t xml:space="preserve"> </w:t>
      </w:r>
      <w:r>
        <w:t>singoli</w:t>
      </w:r>
      <w:r>
        <w:rPr>
          <w:spacing w:val="-16"/>
        </w:rPr>
        <w:t xml:space="preserve"> </w:t>
      </w:r>
      <w:r>
        <w:t>valori</w:t>
      </w:r>
      <w:r>
        <w:rPr>
          <w:spacing w:val="-17"/>
        </w:rPr>
        <w:t xml:space="preserve"> </w:t>
      </w:r>
      <w:r>
        <w:t>contabili</w:t>
      </w:r>
      <w:r>
        <w:rPr>
          <w:spacing w:val="-14"/>
        </w:rPr>
        <w:t xml:space="preserve"> </w:t>
      </w:r>
      <w:r>
        <w:t>dei</w:t>
      </w:r>
      <w:r>
        <w:rPr>
          <w:spacing w:val="-16"/>
        </w:rPr>
        <w:t xml:space="preserve"> </w:t>
      </w:r>
      <w:r>
        <w:t>conti</w:t>
      </w:r>
      <w:r>
        <w:rPr>
          <w:spacing w:val="-16"/>
        </w:rPr>
        <w:t xml:space="preserve"> </w:t>
      </w:r>
      <w:r>
        <w:t>economici</w:t>
      </w:r>
      <w:r>
        <w:rPr>
          <w:spacing w:val="-16"/>
        </w:rPr>
        <w:t xml:space="preserve"> </w:t>
      </w:r>
      <w:r>
        <w:t>e</w:t>
      </w:r>
      <w:r>
        <w:rPr>
          <w:spacing w:val="-13"/>
        </w:rPr>
        <w:t xml:space="preserve"> </w:t>
      </w:r>
      <w:r>
        <w:t>stati</w:t>
      </w:r>
      <w:r>
        <w:rPr>
          <w:spacing w:val="-16"/>
        </w:rPr>
        <w:t xml:space="preserve"> </w:t>
      </w:r>
      <w:r>
        <w:t>patrimoniali</w:t>
      </w:r>
      <w:r>
        <w:rPr>
          <w:spacing w:val="-16"/>
        </w:rPr>
        <w:t xml:space="preserve"> </w:t>
      </w:r>
      <w:r>
        <w:t>sono</w:t>
      </w:r>
      <w:r>
        <w:rPr>
          <w:spacing w:val="-15"/>
        </w:rPr>
        <w:t xml:space="preserve"> </w:t>
      </w:r>
      <w:r>
        <w:t>stati</w:t>
      </w:r>
      <w:r>
        <w:rPr>
          <w:spacing w:val="-16"/>
        </w:rPr>
        <w:t xml:space="preserve"> </w:t>
      </w:r>
      <w:r>
        <w:t>aggregati in ragione della quota di</w:t>
      </w:r>
      <w:r>
        <w:rPr>
          <w:spacing w:val="-6"/>
        </w:rPr>
        <w:t xml:space="preserve"> </w:t>
      </w:r>
      <w:r>
        <w:t>partecipazione.</w:t>
      </w:r>
    </w:p>
    <w:p w14:paraId="49F790A3" w14:textId="77777777" w:rsidR="00EB24AF" w:rsidRDefault="00EB24AF" w:rsidP="00EB24AF">
      <w:pPr>
        <w:pStyle w:val="Corpotesto"/>
        <w:spacing w:before="10"/>
        <w:rPr>
          <w:sz w:val="23"/>
        </w:rPr>
      </w:pPr>
    </w:p>
    <w:p w14:paraId="39748C91" w14:textId="77777777" w:rsidR="00EB24AF" w:rsidRDefault="00EB24AF" w:rsidP="00EB24AF">
      <w:pPr>
        <w:ind w:left="152"/>
        <w:jc w:val="both"/>
        <w:rPr>
          <w:b/>
          <w:sz w:val="24"/>
        </w:rPr>
      </w:pPr>
      <w:r>
        <w:rPr>
          <w:b/>
          <w:sz w:val="24"/>
          <w:u w:val="single"/>
        </w:rPr>
        <w:t>Criteri di valutazione adottati.</w:t>
      </w:r>
    </w:p>
    <w:p w14:paraId="474157DD" w14:textId="77777777" w:rsidR="00EB24AF" w:rsidRDefault="00EB24AF" w:rsidP="00EB24AF">
      <w:pPr>
        <w:pStyle w:val="Corpotesto"/>
        <w:spacing w:before="1"/>
        <w:ind w:left="152" w:right="111"/>
        <w:jc w:val="both"/>
      </w:pPr>
      <w:r>
        <w:rPr>
          <w:u w:val="single"/>
        </w:rPr>
        <w:t>Il valore delle immobilizzazioni nello stato patrimoniale è riportato al netto degli</w:t>
      </w:r>
      <w:r>
        <w:t xml:space="preserve"> </w:t>
      </w:r>
      <w:r>
        <w:rPr>
          <w:u w:val="single"/>
        </w:rPr>
        <w:t>ammortamenti.</w:t>
      </w:r>
    </w:p>
    <w:p w14:paraId="30D4942D" w14:textId="77777777" w:rsidR="00EB24AF" w:rsidRDefault="00EB24AF" w:rsidP="00EB24AF">
      <w:pPr>
        <w:pStyle w:val="Corpotesto"/>
        <w:spacing w:before="1"/>
        <w:ind w:left="152" w:right="112"/>
        <w:jc w:val="both"/>
      </w:pPr>
      <w:r>
        <w:rPr>
          <w:u w:val="single"/>
        </w:rPr>
        <w:t>Le Immobilizzazioni Immateriali.</w:t>
      </w:r>
      <w:r>
        <w:t xml:space="preserve"> L’ITS è una azienda di recente costituzione, il criterio di valutazione</w:t>
      </w:r>
      <w:r>
        <w:rPr>
          <w:spacing w:val="-17"/>
        </w:rPr>
        <w:t xml:space="preserve"> </w:t>
      </w:r>
      <w:r>
        <w:t>adottato</w:t>
      </w:r>
      <w:r>
        <w:rPr>
          <w:spacing w:val="-17"/>
        </w:rPr>
        <w:t xml:space="preserve"> </w:t>
      </w:r>
      <w:r>
        <w:t>per</w:t>
      </w:r>
      <w:r>
        <w:rPr>
          <w:spacing w:val="-17"/>
        </w:rPr>
        <w:t xml:space="preserve"> </w:t>
      </w:r>
      <w:r>
        <w:t>tali</w:t>
      </w:r>
      <w:r>
        <w:rPr>
          <w:spacing w:val="-17"/>
        </w:rPr>
        <w:t xml:space="preserve"> </w:t>
      </w:r>
      <w:r>
        <w:t>immobilizzazioni</w:t>
      </w:r>
      <w:r>
        <w:rPr>
          <w:spacing w:val="-19"/>
        </w:rPr>
        <w:t xml:space="preserve"> </w:t>
      </w:r>
      <w:r>
        <w:t>è</w:t>
      </w:r>
      <w:r>
        <w:rPr>
          <w:spacing w:val="-17"/>
        </w:rPr>
        <w:t xml:space="preserve"> </w:t>
      </w:r>
      <w:r>
        <w:t>stato</w:t>
      </w:r>
      <w:r>
        <w:rPr>
          <w:spacing w:val="-19"/>
        </w:rPr>
        <w:t xml:space="preserve"> </w:t>
      </w:r>
      <w:r>
        <w:t>quello</w:t>
      </w:r>
      <w:r>
        <w:rPr>
          <w:spacing w:val="-17"/>
        </w:rPr>
        <w:t xml:space="preserve"> </w:t>
      </w:r>
      <w:r>
        <w:t>del</w:t>
      </w:r>
      <w:r>
        <w:rPr>
          <w:spacing w:val="-17"/>
        </w:rPr>
        <w:t xml:space="preserve"> </w:t>
      </w:r>
      <w:r>
        <w:t>costo</w:t>
      </w:r>
      <w:r>
        <w:rPr>
          <w:spacing w:val="-17"/>
        </w:rPr>
        <w:t xml:space="preserve"> </w:t>
      </w:r>
      <w:r>
        <w:t>storico</w:t>
      </w:r>
      <w:r>
        <w:rPr>
          <w:spacing w:val="-17"/>
        </w:rPr>
        <w:t xml:space="preserve"> </w:t>
      </w:r>
      <w:r>
        <w:t>di</w:t>
      </w:r>
      <w:r>
        <w:rPr>
          <w:spacing w:val="-17"/>
        </w:rPr>
        <w:t xml:space="preserve"> </w:t>
      </w:r>
      <w:r>
        <w:t>acquisizione al netto degli ammortamenti, stesso criterio di valutazione adottati dal comune per la valutazione delle immobilizzazioni di recente</w:t>
      </w:r>
      <w:r>
        <w:rPr>
          <w:spacing w:val="-3"/>
        </w:rPr>
        <w:t xml:space="preserve"> </w:t>
      </w:r>
      <w:r>
        <w:t>acquisizione.</w:t>
      </w:r>
    </w:p>
    <w:p w14:paraId="6645427C" w14:textId="77777777" w:rsidR="00EB24AF" w:rsidRDefault="00EB24AF" w:rsidP="00EB24AF">
      <w:pPr>
        <w:pStyle w:val="Corpotesto"/>
        <w:ind w:left="152" w:right="117"/>
        <w:jc w:val="both"/>
      </w:pPr>
      <w:r>
        <w:rPr>
          <w:u w:val="single"/>
        </w:rPr>
        <w:t>Immobilizzazioni</w:t>
      </w:r>
      <w:r>
        <w:rPr>
          <w:spacing w:val="-14"/>
          <w:u w:val="single"/>
        </w:rPr>
        <w:t xml:space="preserve"> </w:t>
      </w:r>
      <w:r>
        <w:rPr>
          <w:u w:val="single"/>
        </w:rPr>
        <w:t>Materiali</w:t>
      </w:r>
      <w:r>
        <w:t>.</w:t>
      </w:r>
      <w:r>
        <w:rPr>
          <w:spacing w:val="-14"/>
        </w:rPr>
        <w:t xml:space="preserve"> </w:t>
      </w:r>
      <w:r>
        <w:t>Sono</w:t>
      </w:r>
      <w:r>
        <w:rPr>
          <w:spacing w:val="-14"/>
        </w:rPr>
        <w:t xml:space="preserve"> </w:t>
      </w:r>
      <w:r>
        <w:t>state</w:t>
      </w:r>
      <w:r>
        <w:rPr>
          <w:spacing w:val="-14"/>
        </w:rPr>
        <w:t xml:space="preserve"> </w:t>
      </w:r>
      <w:r>
        <w:t>valutate</w:t>
      </w:r>
      <w:r>
        <w:rPr>
          <w:spacing w:val="-14"/>
        </w:rPr>
        <w:t xml:space="preserve"> </w:t>
      </w:r>
      <w:r>
        <w:t>con</w:t>
      </w:r>
      <w:r>
        <w:rPr>
          <w:spacing w:val="-15"/>
        </w:rPr>
        <w:t xml:space="preserve"> </w:t>
      </w:r>
      <w:r>
        <w:t>il</w:t>
      </w:r>
      <w:r>
        <w:rPr>
          <w:spacing w:val="-15"/>
        </w:rPr>
        <w:t xml:space="preserve"> </w:t>
      </w:r>
      <w:r>
        <w:t>criterio</w:t>
      </w:r>
      <w:r>
        <w:rPr>
          <w:spacing w:val="-14"/>
        </w:rPr>
        <w:t xml:space="preserve"> </w:t>
      </w:r>
      <w:r>
        <w:t>del</w:t>
      </w:r>
      <w:r>
        <w:rPr>
          <w:spacing w:val="-14"/>
        </w:rPr>
        <w:t xml:space="preserve"> </w:t>
      </w:r>
      <w:r>
        <w:t>costo</w:t>
      </w:r>
      <w:r>
        <w:rPr>
          <w:spacing w:val="-14"/>
        </w:rPr>
        <w:t xml:space="preserve"> </w:t>
      </w:r>
      <w:r>
        <w:t>di</w:t>
      </w:r>
      <w:r>
        <w:rPr>
          <w:spacing w:val="-15"/>
        </w:rPr>
        <w:t xml:space="preserve"> </w:t>
      </w:r>
      <w:r>
        <w:t>acquisto</w:t>
      </w:r>
      <w:r>
        <w:rPr>
          <w:spacing w:val="-14"/>
        </w:rPr>
        <w:t xml:space="preserve"> </w:t>
      </w:r>
      <w:r>
        <w:t>rettificato dal fondo ammortamento in maniera identica sia per l’ITS che per il</w:t>
      </w:r>
      <w:r>
        <w:rPr>
          <w:spacing w:val="-6"/>
        </w:rPr>
        <w:t xml:space="preserve"> </w:t>
      </w:r>
      <w:r>
        <w:t>Comune.</w:t>
      </w:r>
    </w:p>
    <w:p w14:paraId="0A147B79" w14:textId="77777777" w:rsidR="00EB24AF" w:rsidRDefault="00EB24AF" w:rsidP="00EB24AF">
      <w:pPr>
        <w:pStyle w:val="Corpotesto"/>
        <w:spacing w:line="297" w:lineRule="exact"/>
        <w:ind w:left="152"/>
        <w:jc w:val="both"/>
      </w:pPr>
      <w:r>
        <w:rPr>
          <w:u w:val="single"/>
        </w:rPr>
        <w:t>Immobilizzazioni finanziarie.</w:t>
      </w:r>
      <w:r>
        <w:t xml:space="preserve"> L’ITS non ha rilevato alcuna immobilizzazione</w:t>
      </w:r>
    </w:p>
    <w:p w14:paraId="4ED17E10" w14:textId="77777777" w:rsidR="00EB24AF" w:rsidRDefault="00EB24AF" w:rsidP="00EB24AF">
      <w:pPr>
        <w:pStyle w:val="Corpotesto"/>
        <w:spacing w:before="2" w:line="298" w:lineRule="exact"/>
        <w:ind w:left="152"/>
        <w:jc w:val="both"/>
      </w:pPr>
      <w:r>
        <w:rPr>
          <w:u w:val="single"/>
        </w:rPr>
        <w:t>Disponibilità liquide.</w:t>
      </w:r>
      <w:r>
        <w:t xml:space="preserve"> Sono iscritte a bilancio al loro valore nominale sia per il Comune che</w:t>
      </w:r>
    </w:p>
    <w:p w14:paraId="55DE12FD" w14:textId="77777777" w:rsidR="00EB24AF" w:rsidRDefault="00EB24AF" w:rsidP="00EB24AF">
      <w:pPr>
        <w:pStyle w:val="Corpotesto"/>
        <w:spacing w:line="298" w:lineRule="exact"/>
        <w:ind w:left="152"/>
        <w:jc w:val="both"/>
      </w:pPr>
      <w:r>
        <w:t>per l’ITS.</w:t>
      </w:r>
    </w:p>
    <w:p w14:paraId="438B5252" w14:textId="77777777" w:rsidR="00EB24AF" w:rsidRDefault="00EB24AF" w:rsidP="00EB24AF">
      <w:pPr>
        <w:pStyle w:val="Corpotesto"/>
        <w:ind w:left="152" w:right="109"/>
        <w:jc w:val="both"/>
      </w:pPr>
      <w:r>
        <w:rPr>
          <w:u w:val="single"/>
        </w:rPr>
        <w:t>Crediti.</w:t>
      </w:r>
      <w:r>
        <w:t xml:space="preserve"> Per entrambi, i valori sono iscritti secondo il presumibile valore di realizzo dei crediti medesimi. Nel bilancio dell’ITS si rileva un credito nei confronti del Comune per quote consortili pregresse.</w:t>
      </w:r>
    </w:p>
    <w:p w14:paraId="52E1E888" w14:textId="77777777" w:rsidR="00EB24AF" w:rsidRDefault="00EB24AF" w:rsidP="00EB24AF">
      <w:pPr>
        <w:pStyle w:val="Corpotesto"/>
        <w:ind w:left="152" w:right="109"/>
        <w:jc w:val="both"/>
      </w:pPr>
      <w:r>
        <w:rPr>
          <w:u w:val="single"/>
        </w:rPr>
        <w:t>Debiti.</w:t>
      </w:r>
      <w:r>
        <w:t xml:space="preserve"> Per entrambi sono stati iscritti a bilancio al loro valore nominale. Nel bilancio del Comune si rileva un debito nei confronti dell’ITS per quote consortili pregresse.</w:t>
      </w:r>
    </w:p>
    <w:p w14:paraId="3FA293F4" w14:textId="77777777" w:rsidR="00EB24AF" w:rsidRDefault="00EB24AF" w:rsidP="00EB24AF">
      <w:pPr>
        <w:pStyle w:val="Corpotesto"/>
        <w:ind w:left="152" w:right="114"/>
        <w:jc w:val="both"/>
      </w:pPr>
      <w:r>
        <w:rPr>
          <w:u w:val="single"/>
        </w:rPr>
        <w:t>Ratei</w:t>
      </w:r>
      <w:r>
        <w:rPr>
          <w:spacing w:val="-12"/>
          <w:u w:val="single"/>
        </w:rPr>
        <w:t xml:space="preserve"> </w:t>
      </w:r>
      <w:r>
        <w:rPr>
          <w:u w:val="single"/>
        </w:rPr>
        <w:t>e</w:t>
      </w:r>
      <w:r>
        <w:rPr>
          <w:spacing w:val="-11"/>
          <w:u w:val="single"/>
        </w:rPr>
        <w:t xml:space="preserve"> </w:t>
      </w:r>
      <w:r>
        <w:rPr>
          <w:u w:val="single"/>
        </w:rPr>
        <w:t>risconti.</w:t>
      </w:r>
      <w:r>
        <w:rPr>
          <w:spacing w:val="-12"/>
        </w:rPr>
        <w:t xml:space="preserve"> </w:t>
      </w:r>
      <w:r>
        <w:t>per</w:t>
      </w:r>
      <w:r>
        <w:rPr>
          <w:spacing w:val="-10"/>
        </w:rPr>
        <w:t xml:space="preserve"> </w:t>
      </w:r>
      <w:r>
        <w:t>entrambi</w:t>
      </w:r>
      <w:r>
        <w:rPr>
          <w:spacing w:val="-12"/>
        </w:rPr>
        <w:t xml:space="preserve"> </w:t>
      </w:r>
      <w:r>
        <w:t>i</w:t>
      </w:r>
      <w:r>
        <w:rPr>
          <w:spacing w:val="-11"/>
        </w:rPr>
        <w:t xml:space="preserve"> </w:t>
      </w:r>
      <w:r>
        <w:t>ratei</w:t>
      </w:r>
      <w:r>
        <w:rPr>
          <w:spacing w:val="-12"/>
        </w:rPr>
        <w:t xml:space="preserve"> </w:t>
      </w:r>
      <w:r>
        <w:t>e</w:t>
      </w:r>
      <w:r>
        <w:rPr>
          <w:spacing w:val="-11"/>
        </w:rPr>
        <w:t xml:space="preserve"> </w:t>
      </w:r>
      <w:r>
        <w:t>risconti,</w:t>
      </w:r>
      <w:r>
        <w:rPr>
          <w:spacing w:val="-9"/>
        </w:rPr>
        <w:t xml:space="preserve"> </w:t>
      </w:r>
      <w:r>
        <w:t>attivi</w:t>
      </w:r>
      <w:r>
        <w:rPr>
          <w:spacing w:val="-11"/>
        </w:rPr>
        <w:t xml:space="preserve"> </w:t>
      </w:r>
      <w:r>
        <w:t>e</w:t>
      </w:r>
      <w:r>
        <w:rPr>
          <w:spacing w:val="-12"/>
        </w:rPr>
        <w:t xml:space="preserve"> </w:t>
      </w:r>
      <w:r>
        <w:t>passivi,</w:t>
      </w:r>
      <w:r>
        <w:rPr>
          <w:spacing w:val="-11"/>
        </w:rPr>
        <w:t xml:space="preserve"> </w:t>
      </w:r>
      <w:r>
        <w:t>sono</w:t>
      </w:r>
      <w:r>
        <w:rPr>
          <w:spacing w:val="-11"/>
        </w:rPr>
        <w:t xml:space="preserve"> </w:t>
      </w:r>
      <w:r>
        <w:t>stati</w:t>
      </w:r>
      <w:r>
        <w:rPr>
          <w:spacing w:val="-12"/>
        </w:rPr>
        <w:t xml:space="preserve"> </w:t>
      </w:r>
      <w:r>
        <w:t>determinati</w:t>
      </w:r>
      <w:r>
        <w:rPr>
          <w:spacing w:val="-11"/>
        </w:rPr>
        <w:t xml:space="preserve"> </w:t>
      </w:r>
      <w:r>
        <w:t>secondo il criterio della competenza temporale</w:t>
      </w:r>
      <w:r>
        <w:rPr>
          <w:spacing w:val="-1"/>
        </w:rPr>
        <w:t xml:space="preserve"> </w:t>
      </w:r>
      <w:r>
        <w:t>dell’esercizio.</w:t>
      </w:r>
    </w:p>
    <w:p w14:paraId="5B12DCB8" w14:textId="4B5A307B" w:rsidR="00EB24AF" w:rsidRDefault="00EB24AF" w:rsidP="00EB24AF">
      <w:pPr>
        <w:pStyle w:val="Corpotesto"/>
        <w:spacing w:before="1"/>
        <w:ind w:left="152" w:right="114"/>
        <w:jc w:val="both"/>
      </w:pPr>
      <w:r>
        <w:rPr>
          <w:u w:val="single"/>
        </w:rPr>
        <w:t>Costi e Ricavi.</w:t>
      </w:r>
      <w:r>
        <w:t xml:space="preserve"> I costi ed i ricavi sono iscritti in base al criterio della competenza economica e temporale. Tra i costi per trasferimenti del Comune figura la quota consortile 201</w:t>
      </w:r>
      <w:r w:rsidR="004D3C9D">
        <w:t>9</w:t>
      </w:r>
      <w:r>
        <w:t xml:space="preserve"> trasferita all’ITS, mentre l’ITS la rileva fra proventi da trasferimenti.</w:t>
      </w:r>
    </w:p>
    <w:p w14:paraId="7DAA59F4" w14:textId="77777777" w:rsidR="00EB24AF" w:rsidRDefault="00EB24AF" w:rsidP="00EB24AF">
      <w:pPr>
        <w:pStyle w:val="Corpotesto"/>
        <w:ind w:left="152" w:right="111"/>
        <w:jc w:val="both"/>
      </w:pPr>
      <w:r>
        <w:rPr>
          <w:u w:val="single"/>
        </w:rPr>
        <w:t>Quote di ammortamento.</w:t>
      </w:r>
      <w:r>
        <w:t xml:space="preserve"> L’ITS applica le quote di ammortamento sulla base della durata utile del bene. Si è ritenuto di mantenere questo criterio in quanto più idonea a una rappresentazione veritiera.</w:t>
      </w:r>
    </w:p>
    <w:p w14:paraId="0B49E10D" w14:textId="77777777" w:rsidR="00EB24AF" w:rsidRDefault="00EB24AF" w:rsidP="00EB24AF">
      <w:pPr>
        <w:pStyle w:val="Corpotesto"/>
        <w:spacing w:before="1"/>
        <w:ind w:left="152" w:right="113"/>
        <w:jc w:val="both"/>
      </w:pPr>
      <w:r>
        <w:rPr>
          <w:u w:val="single"/>
        </w:rPr>
        <w:t>Imposte</w:t>
      </w:r>
      <w:r>
        <w:rPr>
          <w:spacing w:val="-15"/>
          <w:u w:val="single"/>
        </w:rPr>
        <w:t xml:space="preserve"> </w:t>
      </w:r>
      <w:r>
        <w:rPr>
          <w:u w:val="single"/>
        </w:rPr>
        <w:t>sul</w:t>
      </w:r>
      <w:r>
        <w:rPr>
          <w:spacing w:val="-17"/>
          <w:u w:val="single"/>
        </w:rPr>
        <w:t xml:space="preserve"> </w:t>
      </w:r>
      <w:r>
        <w:rPr>
          <w:u w:val="single"/>
        </w:rPr>
        <w:t>reddito.</w:t>
      </w:r>
      <w:r>
        <w:rPr>
          <w:spacing w:val="-16"/>
        </w:rPr>
        <w:t xml:space="preserve"> </w:t>
      </w:r>
      <w:r>
        <w:t>Per</w:t>
      </w:r>
      <w:r>
        <w:rPr>
          <w:spacing w:val="-15"/>
        </w:rPr>
        <w:t xml:space="preserve"> </w:t>
      </w:r>
      <w:r>
        <w:t>l’ITS</w:t>
      </w:r>
      <w:r>
        <w:rPr>
          <w:spacing w:val="-13"/>
        </w:rPr>
        <w:t xml:space="preserve"> </w:t>
      </w:r>
      <w:r>
        <w:t>le</w:t>
      </w:r>
      <w:r>
        <w:rPr>
          <w:spacing w:val="-16"/>
        </w:rPr>
        <w:t xml:space="preserve"> </w:t>
      </w:r>
      <w:r>
        <w:t>imposte</w:t>
      </w:r>
      <w:r>
        <w:rPr>
          <w:spacing w:val="-16"/>
        </w:rPr>
        <w:t xml:space="preserve"> </w:t>
      </w:r>
      <w:r>
        <w:t>sono</w:t>
      </w:r>
      <w:r>
        <w:rPr>
          <w:spacing w:val="-13"/>
        </w:rPr>
        <w:t xml:space="preserve"> </w:t>
      </w:r>
      <w:r>
        <w:t>sostanzialmente</w:t>
      </w:r>
      <w:r>
        <w:rPr>
          <w:spacing w:val="-16"/>
        </w:rPr>
        <w:t xml:space="preserve"> </w:t>
      </w:r>
      <w:r>
        <w:t>rappresentate</w:t>
      </w:r>
      <w:r>
        <w:rPr>
          <w:spacing w:val="-15"/>
        </w:rPr>
        <w:t xml:space="preserve"> </w:t>
      </w:r>
      <w:r>
        <w:t>dall’IRAP</w:t>
      </w:r>
      <w:r>
        <w:rPr>
          <w:spacing w:val="-17"/>
        </w:rPr>
        <w:t xml:space="preserve"> </w:t>
      </w:r>
      <w:r>
        <w:t>sulle spese di personale, oltre a imposte di bollo e imposta di registro. Occorre considerare che il bilancio dell’ITS non ha registrato alcun</w:t>
      </w:r>
      <w:r>
        <w:rPr>
          <w:spacing w:val="-1"/>
        </w:rPr>
        <w:t xml:space="preserve"> </w:t>
      </w:r>
      <w:r>
        <w:t>utile.</w:t>
      </w:r>
    </w:p>
    <w:p w14:paraId="2C4B697E" w14:textId="77777777" w:rsidR="00EB24AF" w:rsidRDefault="00EB24AF" w:rsidP="00EB24AF">
      <w:pPr>
        <w:pStyle w:val="Corpotesto"/>
        <w:ind w:left="152" w:right="113"/>
        <w:jc w:val="both"/>
      </w:pPr>
      <w:r>
        <w:t>Non</w:t>
      </w:r>
      <w:r>
        <w:rPr>
          <w:spacing w:val="-9"/>
        </w:rPr>
        <w:t xml:space="preserve"> </w:t>
      </w:r>
      <w:r>
        <w:t>sono</w:t>
      </w:r>
      <w:r>
        <w:rPr>
          <w:spacing w:val="-8"/>
        </w:rPr>
        <w:t xml:space="preserve"> </w:t>
      </w:r>
      <w:r>
        <w:t>presenti</w:t>
      </w:r>
      <w:r>
        <w:rPr>
          <w:spacing w:val="-9"/>
        </w:rPr>
        <w:t xml:space="preserve"> </w:t>
      </w:r>
      <w:r>
        <w:t>crediti</w:t>
      </w:r>
      <w:r>
        <w:rPr>
          <w:spacing w:val="-9"/>
        </w:rPr>
        <w:t xml:space="preserve"> </w:t>
      </w:r>
      <w:r>
        <w:t>e</w:t>
      </w:r>
      <w:r>
        <w:rPr>
          <w:spacing w:val="-8"/>
        </w:rPr>
        <w:t xml:space="preserve"> </w:t>
      </w:r>
      <w:r>
        <w:t>debiti</w:t>
      </w:r>
      <w:r>
        <w:rPr>
          <w:spacing w:val="-9"/>
        </w:rPr>
        <w:t xml:space="preserve"> </w:t>
      </w:r>
      <w:r>
        <w:t>di</w:t>
      </w:r>
      <w:r>
        <w:rPr>
          <w:spacing w:val="-9"/>
        </w:rPr>
        <w:t xml:space="preserve"> </w:t>
      </w:r>
      <w:r>
        <w:t>durata</w:t>
      </w:r>
      <w:r>
        <w:rPr>
          <w:spacing w:val="-9"/>
        </w:rPr>
        <w:t xml:space="preserve"> </w:t>
      </w:r>
      <w:r>
        <w:t>residua</w:t>
      </w:r>
      <w:r>
        <w:rPr>
          <w:spacing w:val="-9"/>
        </w:rPr>
        <w:t xml:space="preserve"> </w:t>
      </w:r>
      <w:r>
        <w:t>superiore</w:t>
      </w:r>
      <w:r>
        <w:rPr>
          <w:spacing w:val="-8"/>
        </w:rPr>
        <w:t xml:space="preserve"> </w:t>
      </w:r>
      <w:r>
        <w:t>a</w:t>
      </w:r>
      <w:r>
        <w:rPr>
          <w:spacing w:val="-9"/>
        </w:rPr>
        <w:t xml:space="preserve"> </w:t>
      </w:r>
      <w:r>
        <w:t>cinque</w:t>
      </w:r>
      <w:r>
        <w:rPr>
          <w:spacing w:val="-8"/>
        </w:rPr>
        <w:t xml:space="preserve"> </w:t>
      </w:r>
      <w:r>
        <w:t>anni,</w:t>
      </w:r>
      <w:r>
        <w:rPr>
          <w:spacing w:val="-9"/>
        </w:rPr>
        <w:t xml:space="preserve"> </w:t>
      </w:r>
      <w:r>
        <w:t>e</w:t>
      </w:r>
      <w:r>
        <w:rPr>
          <w:spacing w:val="-8"/>
        </w:rPr>
        <w:t xml:space="preserve"> </w:t>
      </w:r>
      <w:r>
        <w:t>debiti</w:t>
      </w:r>
      <w:r>
        <w:rPr>
          <w:spacing w:val="-9"/>
        </w:rPr>
        <w:t xml:space="preserve"> </w:t>
      </w:r>
      <w:r>
        <w:t xml:space="preserve">assistiti </w:t>
      </w:r>
      <w:r>
        <w:lastRenderedPageBreak/>
        <w:t>da garanzie reali su beni inclusi nel</w:t>
      </w:r>
      <w:r>
        <w:rPr>
          <w:spacing w:val="-1"/>
        </w:rPr>
        <w:t xml:space="preserve"> </w:t>
      </w:r>
      <w:r>
        <w:t>consolidamento.</w:t>
      </w:r>
    </w:p>
    <w:p w14:paraId="2E7D7FF9" w14:textId="77777777" w:rsidR="0022506D" w:rsidRDefault="0022506D" w:rsidP="00EB24AF">
      <w:pPr>
        <w:pStyle w:val="Titolo2"/>
        <w:spacing w:before="118"/>
      </w:pPr>
    </w:p>
    <w:p w14:paraId="7669D5BB" w14:textId="08CFFF30" w:rsidR="00EB24AF" w:rsidRDefault="00EB24AF" w:rsidP="00EB24AF">
      <w:pPr>
        <w:pStyle w:val="Titolo2"/>
        <w:spacing w:before="118"/>
        <w:rPr>
          <w:b w:val="0"/>
        </w:rPr>
      </w:pPr>
      <w:r>
        <w:t>Operazioni di consolidamento</w:t>
      </w:r>
      <w:r>
        <w:rPr>
          <w:b w:val="0"/>
        </w:rPr>
        <w:t>.</w:t>
      </w:r>
    </w:p>
    <w:p w14:paraId="553954A1" w14:textId="77777777" w:rsidR="00EB24AF" w:rsidRDefault="00EB24AF" w:rsidP="00EB24AF">
      <w:pPr>
        <w:pStyle w:val="Corpotesto"/>
        <w:spacing w:before="11"/>
        <w:rPr>
          <w:sz w:val="23"/>
        </w:rPr>
      </w:pPr>
    </w:p>
    <w:p w14:paraId="13707B55" w14:textId="77777777" w:rsidR="00EB24AF" w:rsidRDefault="00EB24AF" w:rsidP="00EB24AF">
      <w:pPr>
        <w:pStyle w:val="Corpotesto"/>
        <w:ind w:left="152" w:right="112"/>
        <w:jc w:val="both"/>
      </w:pPr>
      <w:r>
        <w:t>Criterio</w:t>
      </w:r>
      <w:r>
        <w:rPr>
          <w:spacing w:val="-11"/>
        </w:rPr>
        <w:t xml:space="preserve"> </w:t>
      </w:r>
      <w:r>
        <w:t>fondamentale</w:t>
      </w:r>
      <w:r>
        <w:rPr>
          <w:spacing w:val="-11"/>
        </w:rPr>
        <w:t xml:space="preserve"> </w:t>
      </w:r>
      <w:r>
        <w:t>seguito</w:t>
      </w:r>
      <w:r>
        <w:rPr>
          <w:spacing w:val="-11"/>
        </w:rPr>
        <w:t xml:space="preserve"> </w:t>
      </w:r>
      <w:r>
        <w:t>è</w:t>
      </w:r>
      <w:r>
        <w:rPr>
          <w:spacing w:val="-11"/>
        </w:rPr>
        <w:t xml:space="preserve"> </w:t>
      </w:r>
      <w:r>
        <w:t>che</w:t>
      </w:r>
      <w:r>
        <w:rPr>
          <w:spacing w:val="-11"/>
        </w:rPr>
        <w:t xml:space="preserve"> </w:t>
      </w:r>
      <w:r>
        <w:t>le</w:t>
      </w:r>
      <w:r>
        <w:rPr>
          <w:spacing w:val="-12"/>
        </w:rPr>
        <w:t xml:space="preserve"> </w:t>
      </w:r>
      <w:r>
        <w:t>operazioni</w:t>
      </w:r>
      <w:r>
        <w:rPr>
          <w:spacing w:val="-11"/>
        </w:rPr>
        <w:t xml:space="preserve"> </w:t>
      </w:r>
      <w:r>
        <w:t>che</w:t>
      </w:r>
      <w:r>
        <w:rPr>
          <w:spacing w:val="-11"/>
        </w:rPr>
        <w:t xml:space="preserve"> </w:t>
      </w:r>
      <w:r>
        <w:t>non</w:t>
      </w:r>
      <w:r>
        <w:rPr>
          <w:spacing w:val="-12"/>
        </w:rPr>
        <w:t xml:space="preserve"> </w:t>
      </w:r>
      <w:r>
        <w:t>si</w:t>
      </w:r>
      <w:r>
        <w:rPr>
          <w:spacing w:val="-9"/>
        </w:rPr>
        <w:t xml:space="preserve"> </w:t>
      </w:r>
      <w:r>
        <w:t>rivolgono</w:t>
      </w:r>
      <w:r>
        <w:rPr>
          <w:spacing w:val="-10"/>
        </w:rPr>
        <w:t xml:space="preserve"> </w:t>
      </w:r>
      <w:r>
        <w:t>a</w:t>
      </w:r>
      <w:r>
        <w:rPr>
          <w:spacing w:val="-12"/>
        </w:rPr>
        <w:t xml:space="preserve"> </w:t>
      </w:r>
      <w:r>
        <w:t>soggetti</w:t>
      </w:r>
      <w:r>
        <w:rPr>
          <w:spacing w:val="-11"/>
        </w:rPr>
        <w:t xml:space="preserve"> </w:t>
      </w:r>
      <w:r>
        <w:t>esterni</w:t>
      </w:r>
      <w:r>
        <w:rPr>
          <w:spacing w:val="-13"/>
        </w:rPr>
        <w:t xml:space="preserve"> </w:t>
      </w:r>
      <w:r>
        <w:t>non devono</w:t>
      </w:r>
      <w:r>
        <w:rPr>
          <w:spacing w:val="-9"/>
        </w:rPr>
        <w:t xml:space="preserve"> </w:t>
      </w:r>
      <w:r>
        <w:t>essere</w:t>
      </w:r>
      <w:r>
        <w:rPr>
          <w:spacing w:val="-7"/>
        </w:rPr>
        <w:t xml:space="preserve"> </w:t>
      </w:r>
      <w:r>
        <w:t>rilevate</w:t>
      </w:r>
      <w:r>
        <w:rPr>
          <w:spacing w:val="-11"/>
        </w:rPr>
        <w:t xml:space="preserve"> </w:t>
      </w:r>
      <w:r>
        <w:t>contabilmente</w:t>
      </w:r>
      <w:r>
        <w:rPr>
          <w:spacing w:val="-9"/>
        </w:rPr>
        <w:t xml:space="preserve"> </w:t>
      </w:r>
      <w:r>
        <w:t>in</w:t>
      </w:r>
      <w:r>
        <w:rPr>
          <w:spacing w:val="-9"/>
        </w:rPr>
        <w:t xml:space="preserve"> </w:t>
      </w:r>
      <w:r>
        <w:t>quanto</w:t>
      </w:r>
      <w:r>
        <w:rPr>
          <w:spacing w:val="-8"/>
        </w:rPr>
        <w:t xml:space="preserve"> </w:t>
      </w:r>
      <w:r>
        <w:t>rappresentano</w:t>
      </w:r>
      <w:r>
        <w:rPr>
          <w:spacing w:val="-9"/>
        </w:rPr>
        <w:t xml:space="preserve"> </w:t>
      </w:r>
      <w:r>
        <w:t>dei</w:t>
      </w:r>
      <w:r>
        <w:rPr>
          <w:spacing w:val="-9"/>
        </w:rPr>
        <w:t xml:space="preserve"> </w:t>
      </w:r>
      <w:r>
        <w:t>trasferimenti</w:t>
      </w:r>
      <w:r>
        <w:rPr>
          <w:spacing w:val="-9"/>
        </w:rPr>
        <w:t xml:space="preserve"> </w:t>
      </w:r>
      <w:r>
        <w:t>interni,</w:t>
      </w:r>
      <w:r>
        <w:rPr>
          <w:spacing w:val="-10"/>
        </w:rPr>
        <w:t xml:space="preserve"> </w:t>
      </w:r>
      <w:r>
        <w:t>allo stesso modo le operazioni infragruppo vengono equiparate a quelle che intercorrono tra le divisioni, e pertanto non rilevabili. L’ITS al 31/12/2019 ha segnato un risultato economico pari a</w:t>
      </w:r>
      <w:r>
        <w:rPr>
          <w:spacing w:val="-1"/>
        </w:rPr>
        <w:t xml:space="preserve"> </w:t>
      </w:r>
      <w:r>
        <w:t>zero.</w:t>
      </w:r>
    </w:p>
    <w:p w14:paraId="5D38335C" w14:textId="77777777" w:rsidR="00EB24AF" w:rsidRDefault="00EB24AF" w:rsidP="00EB24AF">
      <w:pPr>
        <w:pStyle w:val="Corpotesto"/>
        <w:ind w:left="152" w:right="112"/>
        <w:jc w:val="both"/>
        <w:rPr>
          <w:u w:val="single"/>
        </w:rPr>
      </w:pPr>
    </w:p>
    <w:p w14:paraId="50173533" w14:textId="77777777" w:rsidR="00EB24AF" w:rsidRDefault="00EB24AF" w:rsidP="00EB24AF">
      <w:pPr>
        <w:pStyle w:val="Corpotesto"/>
        <w:ind w:left="152" w:right="112"/>
        <w:jc w:val="both"/>
        <w:rPr>
          <w:u w:val="single"/>
        </w:rPr>
      </w:pPr>
      <w:r>
        <w:rPr>
          <w:u w:val="single"/>
        </w:rPr>
        <w:t>al 31/12/2019 l’I.T.S. ha conseguito un risultato di esercizio paria zero;</w:t>
      </w:r>
    </w:p>
    <w:p w14:paraId="2560CB22" w14:textId="77777777" w:rsidR="00EB24AF" w:rsidRDefault="00EB24AF" w:rsidP="00EB24AF">
      <w:pPr>
        <w:pStyle w:val="Corpotesto"/>
        <w:ind w:left="152" w:right="112"/>
        <w:jc w:val="both"/>
        <w:rPr>
          <w:u w:val="single"/>
        </w:rPr>
      </w:pPr>
    </w:p>
    <w:p w14:paraId="0D5D9685" w14:textId="77777777" w:rsidR="00EB24AF" w:rsidRDefault="00EB24AF" w:rsidP="00EB24AF">
      <w:pPr>
        <w:pStyle w:val="Corpotesto"/>
        <w:ind w:left="152" w:right="112"/>
        <w:jc w:val="both"/>
      </w:pPr>
      <w:r>
        <w:rPr>
          <w:u w:val="single"/>
        </w:rPr>
        <w:t>Partecipazioni</w:t>
      </w:r>
      <w:r>
        <w:rPr>
          <w:spacing w:val="-10"/>
          <w:u w:val="single"/>
        </w:rPr>
        <w:t xml:space="preserve"> </w:t>
      </w:r>
      <w:r>
        <w:rPr>
          <w:u w:val="single"/>
        </w:rPr>
        <w:t>azionarie</w:t>
      </w:r>
      <w:r>
        <w:rPr>
          <w:spacing w:val="-9"/>
          <w:u w:val="single"/>
        </w:rPr>
        <w:t xml:space="preserve"> </w:t>
      </w:r>
      <w:r>
        <w:rPr>
          <w:u w:val="single"/>
        </w:rPr>
        <w:t>e</w:t>
      </w:r>
      <w:r>
        <w:rPr>
          <w:spacing w:val="-8"/>
          <w:u w:val="single"/>
        </w:rPr>
        <w:t xml:space="preserve"> </w:t>
      </w:r>
      <w:r>
        <w:rPr>
          <w:u w:val="single"/>
        </w:rPr>
        <w:t>quote</w:t>
      </w:r>
      <w:r>
        <w:t>.</w:t>
      </w:r>
      <w:r>
        <w:rPr>
          <w:spacing w:val="-9"/>
        </w:rPr>
        <w:t xml:space="preserve"> </w:t>
      </w:r>
      <w:r>
        <w:t>E’</w:t>
      </w:r>
      <w:r>
        <w:rPr>
          <w:spacing w:val="-8"/>
        </w:rPr>
        <w:t xml:space="preserve"> </w:t>
      </w:r>
      <w:r>
        <w:t>stata</w:t>
      </w:r>
      <w:r>
        <w:rPr>
          <w:spacing w:val="-9"/>
        </w:rPr>
        <w:t xml:space="preserve"> </w:t>
      </w:r>
      <w:r>
        <w:t>eliminata</w:t>
      </w:r>
      <w:r>
        <w:rPr>
          <w:spacing w:val="-8"/>
        </w:rPr>
        <w:t xml:space="preserve"> </w:t>
      </w:r>
      <w:r>
        <w:t>dalle</w:t>
      </w:r>
      <w:r>
        <w:rPr>
          <w:spacing w:val="-8"/>
        </w:rPr>
        <w:t xml:space="preserve"> </w:t>
      </w:r>
      <w:r>
        <w:t>attività</w:t>
      </w:r>
      <w:r>
        <w:rPr>
          <w:spacing w:val="-9"/>
        </w:rPr>
        <w:t xml:space="preserve"> </w:t>
      </w:r>
      <w:r>
        <w:t>dello</w:t>
      </w:r>
      <w:r>
        <w:rPr>
          <w:spacing w:val="-11"/>
        </w:rPr>
        <w:t xml:space="preserve"> </w:t>
      </w:r>
      <w:r>
        <w:t>stato</w:t>
      </w:r>
      <w:r>
        <w:rPr>
          <w:spacing w:val="-8"/>
        </w:rPr>
        <w:t xml:space="preserve"> </w:t>
      </w:r>
      <w:r>
        <w:t>patrimoniale</w:t>
      </w:r>
      <w:r>
        <w:rPr>
          <w:spacing w:val="-9"/>
        </w:rPr>
        <w:t xml:space="preserve"> </w:t>
      </w:r>
      <w:r>
        <w:t>del Comune la quota pari al valore della quota di partecipazione nei confronti dell’ITS, conseguentemente ridotte le poste del capitale netto del bilancio</w:t>
      </w:r>
      <w:r>
        <w:rPr>
          <w:spacing w:val="-2"/>
        </w:rPr>
        <w:t xml:space="preserve"> </w:t>
      </w:r>
      <w:r>
        <w:t>dell’ITS:</w:t>
      </w:r>
    </w:p>
    <w:p w14:paraId="5A642483" w14:textId="77777777" w:rsidR="00EB24AF" w:rsidRDefault="00EB24AF" w:rsidP="00EB24AF">
      <w:pPr>
        <w:pStyle w:val="Corpotesto"/>
        <w:ind w:left="152" w:right="112"/>
        <w:jc w:val="both"/>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6345986E"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99845" w14:textId="77777777" w:rsidR="00EB24AF" w:rsidRDefault="00EB24AF"/>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B3716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112F5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51F0A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AEF0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15CC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1FC3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524FCD21"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5949D" w14:textId="2D93BA24"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3E9083F9">
                <v:shape id="_x0000_i1222" type="#_x0000_t75" style="width:20.25pt;height:18pt" o:ole="">
                  <v:imagedata r:id="rId12" o:title=""/>
                </v:shape>
                <w:control r:id="rId39" w:name="DefaultOcxName28" w:shapeid="_x0000_i1222"/>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53576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I.T.S. CITTA' METROPOLITANA S.C.A.R.L.</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4BDFF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DB8AE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6D868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 PATRIMONIO NETTO Fondo di dotazione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CEE07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5.890,50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8696B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EB24AF" w14:paraId="11D814F6"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7D5A1B" w14:textId="49F1F13B"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4923C604">
                <v:shape id="_x0000_i1225" type="#_x0000_t75" style="width:20.25pt;height:18pt" o:ole="">
                  <v:imagedata r:id="rId12" o:title=""/>
                </v:shape>
                <w:control r:id="rId40" w:name="DefaultOcxName29" w:shapeid="_x0000_i1225"/>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F6A5F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49944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CA2D5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39B89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6A96B4"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242CD1"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5.890,50</w:t>
            </w:r>
          </w:p>
        </w:tc>
      </w:tr>
      <w:tr w:rsidR="00EB24AF" w14:paraId="349D972D"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A8DC56" w14:textId="1AB4C5E0"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C706A21">
                <v:shape id="_x0000_i1228" type="#_x0000_t75" style="width:20.25pt;height:18pt" o:ole="">
                  <v:imagedata r:id="rId12" o:title=""/>
                </v:shape>
                <w:control r:id="rId41" w:name="DefaultOcxName30" w:shapeid="_x0000_i1228"/>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19A73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I.T.S. CITTA' METROPOLITANA S.C.A.R.L.</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307F8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99781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11BF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9C39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167,80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9260F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EB24AF" w14:paraId="21D25194"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D77D6" w14:textId="678F17B2"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FA47CA7">
                <v:shape id="_x0000_i1231" type="#_x0000_t75" style="width:20.25pt;height:18pt" o:ole="">
                  <v:imagedata r:id="rId12" o:title=""/>
                </v:shape>
                <w:control r:id="rId42" w:name="DefaultOcxName31" w:shapeid="_x0000_i1231"/>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B021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7C12C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E9681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4BD1C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BB0CA5"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0D182"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167,80</w:t>
            </w:r>
          </w:p>
        </w:tc>
      </w:tr>
    </w:tbl>
    <w:p w14:paraId="1C905D14" w14:textId="77777777" w:rsidR="00EB24AF" w:rsidRDefault="00EB24AF" w:rsidP="00EB24AF">
      <w:pPr>
        <w:pStyle w:val="Corpotesto"/>
        <w:spacing w:before="11"/>
        <w:rPr>
          <w:sz w:val="23"/>
        </w:rPr>
      </w:pPr>
    </w:p>
    <w:p w14:paraId="694F9896" w14:textId="77777777" w:rsidR="00EB24AF" w:rsidRDefault="00EB24AF" w:rsidP="00EB24AF">
      <w:pPr>
        <w:pStyle w:val="Corpotesto"/>
        <w:spacing w:before="11"/>
        <w:rPr>
          <w:sz w:val="23"/>
        </w:rPr>
      </w:pPr>
    </w:p>
    <w:p w14:paraId="2D9DA7E8" w14:textId="77777777" w:rsidR="00EB24AF" w:rsidRDefault="00EB24AF" w:rsidP="00EB24AF">
      <w:pPr>
        <w:pStyle w:val="Corpotesto"/>
        <w:ind w:left="152" w:right="110"/>
        <w:jc w:val="both"/>
      </w:pPr>
      <w:r>
        <w:rPr>
          <w:u w:val="single"/>
        </w:rPr>
        <w:t>Costi/Ricavi</w:t>
      </w:r>
      <w:r>
        <w:t>. Si è proceduto, quale passaggio preliminare fondamentale, all'eliminazione delle partite infragruppo, poiché, al fine di una corretta produzione informativa, è essenziale attuare il principio che "il bilancio consolidato deve esporre esclusivamente i risultati delle operazioni che le aziende, incluse nell'area di consolidamento, hanno instaurato</w:t>
      </w:r>
      <w:r>
        <w:rPr>
          <w:spacing w:val="-11"/>
        </w:rPr>
        <w:t xml:space="preserve"> </w:t>
      </w:r>
      <w:r>
        <w:t>con</w:t>
      </w:r>
      <w:r>
        <w:rPr>
          <w:spacing w:val="-12"/>
        </w:rPr>
        <w:t xml:space="preserve"> </w:t>
      </w:r>
      <w:r>
        <w:t>i</w:t>
      </w:r>
      <w:r>
        <w:rPr>
          <w:spacing w:val="-11"/>
        </w:rPr>
        <w:t xml:space="preserve"> </w:t>
      </w:r>
      <w:r>
        <w:t>soggetti</w:t>
      </w:r>
      <w:r>
        <w:rPr>
          <w:spacing w:val="-11"/>
        </w:rPr>
        <w:t xml:space="preserve"> </w:t>
      </w:r>
      <w:r>
        <w:t>estranei</w:t>
      </w:r>
      <w:r>
        <w:rPr>
          <w:spacing w:val="-12"/>
        </w:rPr>
        <w:t xml:space="preserve"> </w:t>
      </w:r>
      <w:r>
        <w:t>al</w:t>
      </w:r>
      <w:r>
        <w:rPr>
          <w:spacing w:val="-12"/>
        </w:rPr>
        <w:t xml:space="preserve"> </w:t>
      </w:r>
      <w:r>
        <w:t>gruppo</w:t>
      </w:r>
      <w:r>
        <w:rPr>
          <w:spacing w:val="-11"/>
        </w:rPr>
        <w:t xml:space="preserve"> </w:t>
      </w:r>
      <w:r>
        <w:t>aziendale".</w:t>
      </w:r>
      <w:r>
        <w:rPr>
          <w:spacing w:val="-11"/>
        </w:rPr>
        <w:t xml:space="preserve"> </w:t>
      </w:r>
      <w:r>
        <w:t>Per</w:t>
      </w:r>
      <w:r>
        <w:rPr>
          <w:spacing w:val="-10"/>
        </w:rPr>
        <w:t xml:space="preserve"> </w:t>
      </w:r>
      <w:r>
        <w:t>questo</w:t>
      </w:r>
      <w:r>
        <w:rPr>
          <w:spacing w:val="-10"/>
        </w:rPr>
        <w:t xml:space="preserve"> </w:t>
      </w:r>
      <w:r>
        <w:t>le</w:t>
      </w:r>
      <w:r>
        <w:rPr>
          <w:spacing w:val="-11"/>
        </w:rPr>
        <w:t xml:space="preserve"> </w:t>
      </w:r>
      <w:r>
        <w:t>operazioni</w:t>
      </w:r>
      <w:r>
        <w:rPr>
          <w:spacing w:val="-12"/>
        </w:rPr>
        <w:t xml:space="preserve"> </w:t>
      </w:r>
      <w:r>
        <w:t xml:space="preserve">infragruppo debbono essere eliminate, mediante opportune scritture di rettifica affinché il bilancio consolidato rifletta esclusivamente la situazione finanziaria e patrimoniale, incluso il risultato economico conseguito, di un'unica entità economica distinta dalla pluralità dei soggetti giuridici che la compongono. Altrimenti si rischierebbe di ottenere dei valori finali superiori rispetto a quelli reali. </w:t>
      </w:r>
    </w:p>
    <w:p w14:paraId="143F3AF6" w14:textId="77777777" w:rsidR="00EB24AF" w:rsidRDefault="00EB24AF" w:rsidP="00EB24AF">
      <w:pPr>
        <w:pStyle w:val="Corpotesto"/>
        <w:ind w:left="152" w:right="110"/>
        <w:jc w:val="both"/>
      </w:pPr>
    </w:p>
    <w:p w14:paraId="58C5B460" w14:textId="77777777" w:rsidR="00EB24AF" w:rsidRDefault="00EB24AF" w:rsidP="00EB24AF">
      <w:pPr>
        <w:pStyle w:val="Corpotesto"/>
        <w:spacing w:before="1"/>
        <w:rPr>
          <w:u w:val="single"/>
        </w:rPr>
      </w:pPr>
      <w:r>
        <w:rPr>
          <w:u w:val="single"/>
        </w:rPr>
        <w:t>Nel 2019 non risultano impegni di competenza presi per servizi resi dall’ITS;</w:t>
      </w:r>
    </w:p>
    <w:p w14:paraId="33A5ABE1" w14:textId="77777777" w:rsidR="00EB24AF" w:rsidRDefault="00EB24AF" w:rsidP="00EB24AF">
      <w:pPr>
        <w:pStyle w:val="Corpotesto"/>
        <w:spacing w:before="5"/>
        <w:rPr>
          <w:sz w:val="16"/>
        </w:rPr>
      </w:pPr>
    </w:p>
    <w:p w14:paraId="75BFAAE1" w14:textId="77777777" w:rsidR="00EB24AF" w:rsidRDefault="00EB24AF" w:rsidP="00EB24AF">
      <w:pPr>
        <w:pStyle w:val="Corpotesto"/>
        <w:spacing w:before="91" w:line="298" w:lineRule="exact"/>
        <w:ind w:left="152"/>
      </w:pPr>
      <w:r>
        <w:rPr>
          <w:u w:val="single"/>
        </w:rPr>
        <w:t>Debiti/Crediti.</w:t>
      </w:r>
    </w:p>
    <w:p w14:paraId="550B7944" w14:textId="39EB9B72" w:rsidR="00EB24AF" w:rsidRDefault="00EB24AF" w:rsidP="00EB24AF">
      <w:pPr>
        <w:pStyle w:val="Corpotesto"/>
        <w:spacing w:before="91"/>
        <w:ind w:left="152" w:right="110"/>
        <w:jc w:val="both"/>
      </w:pPr>
      <w:r>
        <w:t>Da</w:t>
      </w:r>
      <w:r>
        <w:rPr>
          <w:spacing w:val="-10"/>
        </w:rPr>
        <w:t xml:space="preserve"> </w:t>
      </w:r>
      <w:r>
        <w:t>bilancio</w:t>
      </w:r>
      <w:r>
        <w:rPr>
          <w:spacing w:val="-8"/>
        </w:rPr>
        <w:t xml:space="preserve"> </w:t>
      </w:r>
      <w:r>
        <w:t>del</w:t>
      </w:r>
      <w:r>
        <w:rPr>
          <w:spacing w:val="-9"/>
        </w:rPr>
        <w:t xml:space="preserve"> </w:t>
      </w:r>
      <w:r>
        <w:t>comune</w:t>
      </w:r>
      <w:r>
        <w:rPr>
          <w:spacing w:val="-8"/>
        </w:rPr>
        <w:t xml:space="preserve"> </w:t>
      </w:r>
      <w:r>
        <w:t>di</w:t>
      </w:r>
      <w:r>
        <w:rPr>
          <w:spacing w:val="-9"/>
        </w:rPr>
        <w:t xml:space="preserve"> </w:t>
      </w:r>
      <w:r>
        <w:t>Selargius</w:t>
      </w:r>
      <w:r>
        <w:rPr>
          <w:spacing w:val="-10"/>
        </w:rPr>
        <w:t xml:space="preserve"> </w:t>
      </w:r>
      <w:r>
        <w:t>risultano</w:t>
      </w:r>
      <w:r>
        <w:rPr>
          <w:spacing w:val="-11"/>
        </w:rPr>
        <w:t xml:space="preserve"> </w:t>
      </w:r>
      <w:r>
        <w:t>debiti</w:t>
      </w:r>
      <w:r>
        <w:rPr>
          <w:spacing w:val="-10"/>
        </w:rPr>
        <w:t xml:space="preserve"> </w:t>
      </w:r>
      <w:r>
        <w:t>vs.</w:t>
      </w:r>
      <w:r>
        <w:rPr>
          <w:spacing w:val="-9"/>
        </w:rPr>
        <w:t xml:space="preserve"> </w:t>
      </w:r>
      <w:r>
        <w:t>la</w:t>
      </w:r>
      <w:r>
        <w:rPr>
          <w:spacing w:val="-9"/>
        </w:rPr>
        <w:t xml:space="preserve"> </w:t>
      </w:r>
      <w:r>
        <w:t>ITS</w:t>
      </w:r>
      <w:r w:rsidR="00D862E6">
        <w:t>, la somma</w:t>
      </w:r>
      <w:r>
        <w:rPr>
          <w:spacing w:val="-8"/>
        </w:rPr>
        <w:t xml:space="preserve"> </w:t>
      </w:r>
      <w:r>
        <w:t xml:space="preserve">è rettificata con la </w:t>
      </w:r>
      <w:r>
        <w:lastRenderedPageBreak/>
        <w:t xml:space="preserve">seguente </w:t>
      </w:r>
      <w:r w:rsidRPr="00D862E6">
        <w:t>operazione in ragione della quota di partecipazione posseduta del</w:t>
      </w:r>
      <w:r w:rsidRPr="00D862E6">
        <w:rPr>
          <w:spacing w:val="-7"/>
        </w:rPr>
        <w:t xml:space="preserve"> </w:t>
      </w:r>
      <w:r w:rsidRPr="00D862E6">
        <w:t>5,6100000;</w:t>
      </w:r>
    </w:p>
    <w:p w14:paraId="3438058A" w14:textId="77777777" w:rsidR="00EB24AF" w:rsidRDefault="00EB24AF" w:rsidP="00EB24AF">
      <w:pPr>
        <w:pStyle w:val="Corpotesto"/>
        <w:spacing w:before="91"/>
        <w:ind w:left="152" w:right="110"/>
        <w:jc w:val="both"/>
      </w:pPr>
    </w:p>
    <w:p w14:paraId="64393ED2" w14:textId="77777777" w:rsidR="00EB24AF" w:rsidRDefault="00EB24AF" w:rsidP="00EB24AF">
      <w:pPr>
        <w:pStyle w:val="Corpotesto"/>
        <w:rPr>
          <w:sz w:val="20"/>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2AFBCFDD"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2BE745" w14:textId="77777777" w:rsidR="00EB24AF" w:rsidRDefault="00EB24AF">
            <w:pPr>
              <w:rPr>
                <w:sz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3E18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029B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4C9C3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11717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3B0F1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EC0E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7E2CBF05"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62189F" w14:textId="616BC055"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644F1EDB">
                <v:shape id="_x0000_i1234" type="#_x0000_t75" style="width:20.25pt;height:18pt" o:ole="">
                  <v:imagedata r:id="rId12" o:title=""/>
                </v:shape>
                <w:control r:id="rId43" w:name="DefaultOcxName32" w:shapeid="_x0000_i1234"/>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573C3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I.T.S. CITTA' METROPOLITANA S.C.A.R.L.</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AEDE0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7B12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A-C-II-4--c</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A397A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altri altri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ED3B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0DD839"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2.649,49</w:t>
            </w:r>
          </w:p>
        </w:tc>
      </w:tr>
      <w:tr w:rsidR="00EB24AF" w14:paraId="4409EC20"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A92B7D" w14:textId="60896682"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4A5FB211">
                <v:shape id="_x0000_i1237" type="#_x0000_t75" style="width:20.25pt;height:18pt" o:ole="">
                  <v:imagedata r:id="rId12" o:title=""/>
                </v:shape>
                <w:control r:id="rId44" w:name="DefaultOcxName33" w:shapeid="_x0000_i1237"/>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F619E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B7A7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A5399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P-D--2--</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FF97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Debiti verso fornitori Debiti verso fornitori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2951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2.649,49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8D553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bl>
    <w:p w14:paraId="4BB471B9" w14:textId="77777777" w:rsidR="00EB24AF" w:rsidRDefault="00EB24AF" w:rsidP="00EB24AF">
      <w:pPr>
        <w:pStyle w:val="Corpotesto"/>
        <w:ind w:left="152" w:right="112"/>
        <w:jc w:val="both"/>
      </w:pPr>
    </w:p>
    <w:p w14:paraId="647BA7D6" w14:textId="77777777" w:rsidR="00EB24AF" w:rsidRDefault="00EB24AF" w:rsidP="00EB24AF">
      <w:pPr>
        <w:pStyle w:val="Corpotesto"/>
        <w:ind w:left="152" w:right="112"/>
        <w:jc w:val="both"/>
      </w:pPr>
    </w:p>
    <w:p w14:paraId="76E2B094" w14:textId="77777777" w:rsidR="00EB24AF" w:rsidRDefault="00EB24AF" w:rsidP="00EB24AF">
      <w:pPr>
        <w:pStyle w:val="Corpotesto"/>
        <w:spacing w:before="118"/>
        <w:ind w:left="152"/>
      </w:pPr>
      <w:r>
        <w:rPr>
          <w:u w:val="single"/>
        </w:rPr>
        <w:t>Definizione del patrimonio di terzi</w:t>
      </w:r>
      <w:r>
        <w:rPr>
          <w:b/>
        </w:rPr>
        <w:t xml:space="preserve">. </w:t>
      </w:r>
      <w:r>
        <w:t>L’ITS non ha quote di terzi, pertanto, nessuna considerazione contabile è stata effettuata al riguardo.</w:t>
      </w:r>
    </w:p>
    <w:p w14:paraId="719D16EC" w14:textId="77777777" w:rsidR="00EB24AF" w:rsidRDefault="00EB24AF" w:rsidP="00EB24AF">
      <w:pPr>
        <w:widowControl/>
        <w:autoSpaceDE/>
        <w:autoSpaceDN/>
        <w:sectPr w:rsidR="00EB24AF">
          <w:pgSz w:w="11910" w:h="16840"/>
          <w:pgMar w:top="1580" w:right="1020" w:bottom="1200" w:left="980" w:header="0" w:footer="920" w:gutter="0"/>
          <w:cols w:space="720"/>
        </w:sectPr>
      </w:pPr>
    </w:p>
    <w:p w14:paraId="32855100" w14:textId="77777777" w:rsidR="00EB24AF" w:rsidRDefault="00EB24AF" w:rsidP="00EB24AF">
      <w:pPr>
        <w:pStyle w:val="Titolo2"/>
        <w:numPr>
          <w:ilvl w:val="0"/>
          <w:numId w:val="10"/>
        </w:numPr>
        <w:tabs>
          <w:tab w:val="left" w:pos="1224"/>
        </w:tabs>
        <w:spacing w:before="77"/>
        <w:ind w:left="1223" w:hanging="286"/>
        <w:jc w:val="left"/>
      </w:pPr>
      <w:r>
        <w:lastRenderedPageBreak/>
        <w:t>CAMPIDANO AMBIENTE SRL. - Operazioni di consolidamento del</w:t>
      </w:r>
      <w:r>
        <w:rPr>
          <w:spacing w:val="-12"/>
        </w:rPr>
        <w:t xml:space="preserve"> </w:t>
      </w:r>
      <w:r>
        <w:t>bilancio.</w:t>
      </w:r>
    </w:p>
    <w:p w14:paraId="3F812AD1" w14:textId="77777777" w:rsidR="00EB24AF" w:rsidRDefault="00EB24AF" w:rsidP="00EB24AF">
      <w:pPr>
        <w:pStyle w:val="Corpotesto"/>
        <w:spacing w:before="3"/>
        <w:rPr>
          <w:b/>
        </w:rPr>
      </w:pPr>
    </w:p>
    <w:p w14:paraId="59546825" w14:textId="77777777" w:rsidR="00EB24AF" w:rsidRDefault="00EB24AF" w:rsidP="00EB24AF">
      <w:pPr>
        <w:pStyle w:val="Corpotesto"/>
        <w:ind w:left="152" w:right="111"/>
        <w:jc w:val="both"/>
      </w:pPr>
      <w:r>
        <w:t>La società Campidano Ambiente srl gestisce i servizi di igiene ambientale per conto non solo del Comune di Selargius ma anche per i Comuni di Sinnai e di Monserrato. Il Comune di Selargius partecipa con una quota pari al 20% e non esercita un controllo né di diritto né di fatto nei confronti della Campidano Ambiente srl, né esercita alcuna influenza dominante.</w:t>
      </w:r>
    </w:p>
    <w:p w14:paraId="162C3394" w14:textId="77777777" w:rsidR="00EB24AF" w:rsidRDefault="00EB24AF" w:rsidP="00EB24AF">
      <w:pPr>
        <w:pStyle w:val="Corpotesto"/>
        <w:ind w:left="152" w:right="111"/>
        <w:jc w:val="both"/>
      </w:pPr>
      <w:r>
        <w:t>Il bilancio d’esercizio è stato redatto secondo le regole civilistiche, e per la redazione del bilancio consolidato è stato adottato la metodologia del consolidamento proporzionale, ossia,</w:t>
      </w:r>
      <w:r>
        <w:rPr>
          <w:spacing w:val="-15"/>
        </w:rPr>
        <w:t xml:space="preserve"> </w:t>
      </w:r>
      <w:r>
        <w:t>in</w:t>
      </w:r>
      <w:r>
        <w:rPr>
          <w:spacing w:val="-14"/>
        </w:rPr>
        <w:t xml:space="preserve"> </w:t>
      </w:r>
      <w:r>
        <w:t>ottemperanza</w:t>
      </w:r>
      <w:r>
        <w:rPr>
          <w:spacing w:val="-14"/>
        </w:rPr>
        <w:t xml:space="preserve"> </w:t>
      </w:r>
      <w:r>
        <w:t>a</w:t>
      </w:r>
      <w:r>
        <w:rPr>
          <w:spacing w:val="-13"/>
        </w:rPr>
        <w:t xml:space="preserve"> </w:t>
      </w:r>
      <w:r>
        <w:t>quanto</w:t>
      </w:r>
      <w:r>
        <w:rPr>
          <w:spacing w:val="-13"/>
        </w:rPr>
        <w:t xml:space="preserve"> </w:t>
      </w:r>
      <w:r>
        <w:t>disposto</w:t>
      </w:r>
      <w:r>
        <w:rPr>
          <w:spacing w:val="-10"/>
        </w:rPr>
        <w:t xml:space="preserve"> </w:t>
      </w:r>
      <w:r>
        <w:t>dal</w:t>
      </w:r>
      <w:r>
        <w:rPr>
          <w:spacing w:val="-14"/>
        </w:rPr>
        <w:t xml:space="preserve"> </w:t>
      </w:r>
      <w:r>
        <w:t>punto</w:t>
      </w:r>
      <w:r>
        <w:rPr>
          <w:spacing w:val="-12"/>
        </w:rPr>
        <w:t xml:space="preserve"> </w:t>
      </w:r>
      <w:r>
        <w:t>4.1</w:t>
      </w:r>
      <w:r>
        <w:rPr>
          <w:spacing w:val="-13"/>
        </w:rPr>
        <w:t xml:space="preserve"> </w:t>
      </w:r>
      <w:r>
        <w:t>dell’allegato</w:t>
      </w:r>
      <w:r>
        <w:rPr>
          <w:spacing w:val="-13"/>
        </w:rPr>
        <w:t xml:space="preserve"> </w:t>
      </w:r>
      <w:r>
        <w:t>n.4/4</w:t>
      </w:r>
      <w:r>
        <w:rPr>
          <w:spacing w:val="-13"/>
        </w:rPr>
        <w:t xml:space="preserve"> </w:t>
      </w:r>
      <w:r>
        <w:t>al</w:t>
      </w:r>
      <w:r>
        <w:rPr>
          <w:spacing w:val="-15"/>
        </w:rPr>
        <w:t xml:space="preserve"> </w:t>
      </w:r>
      <w:r>
        <w:t>d.lgs.</w:t>
      </w:r>
      <w:r>
        <w:rPr>
          <w:spacing w:val="-14"/>
        </w:rPr>
        <w:t xml:space="preserve"> </w:t>
      </w:r>
      <w:r>
        <w:t>118/2011, le</w:t>
      </w:r>
      <w:r>
        <w:rPr>
          <w:spacing w:val="-16"/>
        </w:rPr>
        <w:t xml:space="preserve"> </w:t>
      </w:r>
      <w:r>
        <w:t>voci</w:t>
      </w:r>
      <w:r>
        <w:rPr>
          <w:spacing w:val="-16"/>
        </w:rPr>
        <w:t xml:space="preserve"> </w:t>
      </w:r>
      <w:r>
        <w:t>dei</w:t>
      </w:r>
      <w:r>
        <w:rPr>
          <w:spacing w:val="-16"/>
        </w:rPr>
        <w:t xml:space="preserve"> </w:t>
      </w:r>
      <w:r>
        <w:t>singoli</w:t>
      </w:r>
      <w:r>
        <w:rPr>
          <w:spacing w:val="-16"/>
        </w:rPr>
        <w:t xml:space="preserve"> </w:t>
      </w:r>
      <w:r>
        <w:t>valori</w:t>
      </w:r>
      <w:r>
        <w:rPr>
          <w:spacing w:val="-17"/>
        </w:rPr>
        <w:t xml:space="preserve"> </w:t>
      </w:r>
      <w:r>
        <w:t>contabili</w:t>
      </w:r>
      <w:r>
        <w:rPr>
          <w:spacing w:val="-14"/>
        </w:rPr>
        <w:t xml:space="preserve"> </w:t>
      </w:r>
      <w:r>
        <w:t>dei</w:t>
      </w:r>
      <w:r>
        <w:rPr>
          <w:spacing w:val="-16"/>
        </w:rPr>
        <w:t xml:space="preserve"> </w:t>
      </w:r>
      <w:r>
        <w:t>conti</w:t>
      </w:r>
      <w:r>
        <w:rPr>
          <w:spacing w:val="-16"/>
        </w:rPr>
        <w:t xml:space="preserve"> </w:t>
      </w:r>
      <w:r>
        <w:t>economici</w:t>
      </w:r>
      <w:r>
        <w:rPr>
          <w:spacing w:val="-16"/>
        </w:rPr>
        <w:t xml:space="preserve"> </w:t>
      </w:r>
      <w:r>
        <w:t>e</w:t>
      </w:r>
      <w:r>
        <w:rPr>
          <w:spacing w:val="-13"/>
        </w:rPr>
        <w:t xml:space="preserve"> </w:t>
      </w:r>
      <w:r>
        <w:t>stati</w:t>
      </w:r>
      <w:r>
        <w:rPr>
          <w:spacing w:val="-16"/>
        </w:rPr>
        <w:t xml:space="preserve"> </w:t>
      </w:r>
      <w:r>
        <w:t>patrimoniali</w:t>
      </w:r>
      <w:r>
        <w:rPr>
          <w:spacing w:val="-16"/>
        </w:rPr>
        <w:t xml:space="preserve"> </w:t>
      </w:r>
      <w:r>
        <w:t>sono</w:t>
      </w:r>
      <w:r>
        <w:rPr>
          <w:spacing w:val="-15"/>
        </w:rPr>
        <w:t xml:space="preserve"> </w:t>
      </w:r>
      <w:r>
        <w:t>stati</w:t>
      </w:r>
      <w:r>
        <w:rPr>
          <w:spacing w:val="-16"/>
        </w:rPr>
        <w:t xml:space="preserve"> </w:t>
      </w:r>
      <w:r>
        <w:t>aggregati in ragione della quota di</w:t>
      </w:r>
      <w:r>
        <w:rPr>
          <w:spacing w:val="-6"/>
        </w:rPr>
        <w:t xml:space="preserve"> </w:t>
      </w:r>
      <w:r>
        <w:t>partecipazione.</w:t>
      </w:r>
    </w:p>
    <w:p w14:paraId="38C369F7" w14:textId="77777777" w:rsidR="00EB24AF" w:rsidRDefault="00EB24AF" w:rsidP="00EB24AF">
      <w:pPr>
        <w:pStyle w:val="Corpotesto"/>
        <w:spacing w:before="10"/>
        <w:rPr>
          <w:sz w:val="23"/>
        </w:rPr>
      </w:pPr>
    </w:p>
    <w:p w14:paraId="3BC50139" w14:textId="77777777" w:rsidR="00EB24AF" w:rsidRDefault="00EB24AF" w:rsidP="00EB24AF">
      <w:pPr>
        <w:ind w:left="152"/>
        <w:jc w:val="both"/>
        <w:rPr>
          <w:b/>
          <w:sz w:val="24"/>
        </w:rPr>
      </w:pPr>
      <w:r>
        <w:rPr>
          <w:b/>
          <w:sz w:val="24"/>
          <w:u w:val="single"/>
        </w:rPr>
        <w:t>Criteri di valutazione adottati.</w:t>
      </w:r>
    </w:p>
    <w:p w14:paraId="0FCCAF0B" w14:textId="77777777" w:rsidR="00EB24AF" w:rsidRDefault="00EB24AF" w:rsidP="00EB24AF">
      <w:pPr>
        <w:pStyle w:val="Corpotesto"/>
        <w:spacing w:before="2"/>
        <w:ind w:left="152" w:right="116"/>
        <w:jc w:val="both"/>
      </w:pPr>
      <w:r>
        <w:rPr>
          <w:u w:val="single"/>
        </w:rPr>
        <w:t>Il valore delle immobilizzazioni nello stato patrimoniale è riportato al netto degli</w:t>
      </w:r>
      <w:r>
        <w:t xml:space="preserve"> </w:t>
      </w:r>
      <w:r>
        <w:rPr>
          <w:u w:val="single"/>
        </w:rPr>
        <w:t>ammortamenti.</w:t>
      </w:r>
    </w:p>
    <w:p w14:paraId="3A63E97A" w14:textId="77777777" w:rsidR="00EB24AF" w:rsidRDefault="00EB24AF" w:rsidP="00EB24AF">
      <w:pPr>
        <w:pStyle w:val="Corpotesto"/>
        <w:spacing w:before="1"/>
        <w:ind w:left="152" w:right="111"/>
        <w:jc w:val="both"/>
      </w:pPr>
      <w:r>
        <w:rPr>
          <w:u w:val="single"/>
        </w:rPr>
        <w:t>Le Immobilizzazioni Immateriali</w:t>
      </w:r>
      <w:r>
        <w:t>, il criterio di valutazione adottato per tali immobilizzazioni è stato quello del costo storico di acquisizione al netto degli ammortamenti, stesso criterio di valutazione adottato dal comune per la valutazione delle immobilizzazioni di recente acquisizione.</w:t>
      </w:r>
    </w:p>
    <w:p w14:paraId="2600B4CE" w14:textId="77777777" w:rsidR="00EB24AF" w:rsidRDefault="00EB24AF" w:rsidP="00EB24AF">
      <w:pPr>
        <w:pStyle w:val="Corpotesto"/>
        <w:ind w:left="152" w:right="111"/>
        <w:jc w:val="both"/>
      </w:pPr>
      <w:r>
        <w:rPr>
          <w:u w:val="single"/>
        </w:rPr>
        <w:t>Immobilizzazioni</w:t>
      </w:r>
      <w:r>
        <w:rPr>
          <w:spacing w:val="-15"/>
          <w:u w:val="single"/>
        </w:rPr>
        <w:t xml:space="preserve"> </w:t>
      </w:r>
      <w:r>
        <w:rPr>
          <w:u w:val="single"/>
        </w:rPr>
        <w:t>Materiali</w:t>
      </w:r>
      <w:r>
        <w:t>.</w:t>
      </w:r>
      <w:r>
        <w:rPr>
          <w:spacing w:val="-14"/>
        </w:rPr>
        <w:t xml:space="preserve"> </w:t>
      </w:r>
      <w:r>
        <w:t>Sono</w:t>
      </w:r>
      <w:r>
        <w:rPr>
          <w:spacing w:val="-14"/>
        </w:rPr>
        <w:t xml:space="preserve"> </w:t>
      </w:r>
      <w:r>
        <w:t>state</w:t>
      </w:r>
      <w:r>
        <w:rPr>
          <w:spacing w:val="-14"/>
        </w:rPr>
        <w:t xml:space="preserve"> </w:t>
      </w:r>
      <w:r>
        <w:t>valutate</w:t>
      </w:r>
      <w:r>
        <w:rPr>
          <w:spacing w:val="-14"/>
        </w:rPr>
        <w:t xml:space="preserve"> </w:t>
      </w:r>
      <w:r>
        <w:t>con</w:t>
      </w:r>
      <w:r>
        <w:rPr>
          <w:spacing w:val="-15"/>
        </w:rPr>
        <w:t xml:space="preserve"> </w:t>
      </w:r>
      <w:r>
        <w:t>il</w:t>
      </w:r>
      <w:r>
        <w:rPr>
          <w:spacing w:val="-15"/>
        </w:rPr>
        <w:t xml:space="preserve"> </w:t>
      </w:r>
      <w:r>
        <w:t>criterio</w:t>
      </w:r>
      <w:r>
        <w:rPr>
          <w:spacing w:val="-13"/>
        </w:rPr>
        <w:t xml:space="preserve"> </w:t>
      </w:r>
      <w:r>
        <w:t>del</w:t>
      </w:r>
      <w:r>
        <w:rPr>
          <w:spacing w:val="-15"/>
        </w:rPr>
        <w:t xml:space="preserve"> </w:t>
      </w:r>
      <w:r>
        <w:t>costo</w:t>
      </w:r>
      <w:r>
        <w:rPr>
          <w:spacing w:val="-14"/>
        </w:rPr>
        <w:t xml:space="preserve"> </w:t>
      </w:r>
      <w:r>
        <w:t>di</w:t>
      </w:r>
      <w:r>
        <w:rPr>
          <w:spacing w:val="-15"/>
        </w:rPr>
        <w:t xml:space="preserve"> </w:t>
      </w:r>
      <w:r>
        <w:t>acquisto</w:t>
      </w:r>
      <w:r>
        <w:rPr>
          <w:spacing w:val="-14"/>
        </w:rPr>
        <w:t xml:space="preserve"> </w:t>
      </w:r>
      <w:r>
        <w:t>rettificato dal fondo ammortamento in maniera identica sia per Campidano Ambiente che per il Comune.</w:t>
      </w:r>
    </w:p>
    <w:p w14:paraId="04250141" w14:textId="77777777" w:rsidR="00EB24AF" w:rsidRDefault="00EB24AF" w:rsidP="00EB24AF">
      <w:pPr>
        <w:pStyle w:val="Corpotesto"/>
        <w:ind w:left="152" w:right="115"/>
        <w:jc w:val="both"/>
      </w:pPr>
      <w:r>
        <w:rPr>
          <w:u w:val="single"/>
        </w:rPr>
        <w:t>Immobilizzazioni finanziarie.</w:t>
      </w:r>
      <w:r>
        <w:t xml:space="preserve"> La Campidano Ambiente rileva al valore nominale un deposito bancario.</w:t>
      </w:r>
    </w:p>
    <w:p w14:paraId="1AADD9DB" w14:textId="77777777" w:rsidR="00EB24AF" w:rsidRDefault="00EB24AF" w:rsidP="00EB24AF">
      <w:pPr>
        <w:pStyle w:val="Corpotesto"/>
        <w:ind w:left="152" w:right="118"/>
        <w:jc w:val="both"/>
      </w:pPr>
      <w:r>
        <w:rPr>
          <w:u w:val="single"/>
        </w:rPr>
        <w:t>Disponibilità liquide.</w:t>
      </w:r>
      <w:r>
        <w:t xml:space="preserve"> Sono iscritte a bilancio al loro valore nominale sia per il Comune che per la Campidano Ambiente.</w:t>
      </w:r>
    </w:p>
    <w:p w14:paraId="1A8B65BA" w14:textId="77777777" w:rsidR="00EB24AF" w:rsidRDefault="00EB24AF" w:rsidP="00EB24AF">
      <w:pPr>
        <w:pStyle w:val="Corpotesto"/>
        <w:ind w:left="152" w:right="112"/>
        <w:jc w:val="both"/>
      </w:pPr>
      <w:r>
        <w:rPr>
          <w:u w:val="single"/>
        </w:rPr>
        <w:t>Crediti.</w:t>
      </w:r>
      <w:r>
        <w:t xml:space="preserve"> Per entrambi, i valori sono iscritti secondo il presumibile valore di realizzo dei crediti medesimi. Nel bilancio Campidano Ambiente si rilevano crediti nei confronti del Comune per somme relative all’attività di appalto dei servizi ambientali.</w:t>
      </w:r>
    </w:p>
    <w:p w14:paraId="70CA48C4" w14:textId="77777777" w:rsidR="00EB24AF" w:rsidRDefault="00EB24AF" w:rsidP="00EB24AF">
      <w:pPr>
        <w:pStyle w:val="Corpotesto"/>
        <w:ind w:left="152" w:right="113"/>
        <w:jc w:val="both"/>
      </w:pPr>
      <w:r>
        <w:rPr>
          <w:u w:val="single"/>
        </w:rPr>
        <w:t>Debiti.</w:t>
      </w:r>
      <w:r>
        <w:t xml:space="preserve"> Per entrambi sono stati iscritti a bilancio al loro valore nominale. Nel bilancio del Comune si rilevano debiti nei confronti della Campidano Ambiente relative all’attività di appalto dei servizi ambientali.</w:t>
      </w:r>
    </w:p>
    <w:p w14:paraId="5D28E57B" w14:textId="737ADC36" w:rsidR="00EB24AF" w:rsidRDefault="00EB24AF" w:rsidP="00EB24AF">
      <w:pPr>
        <w:pStyle w:val="Corpotesto"/>
        <w:spacing w:line="298" w:lineRule="exact"/>
        <w:ind w:left="152"/>
        <w:jc w:val="both"/>
      </w:pPr>
      <w:r>
        <w:rPr>
          <w:u w:val="single"/>
        </w:rPr>
        <w:t>Ratei</w:t>
      </w:r>
      <w:r>
        <w:rPr>
          <w:spacing w:val="-12"/>
          <w:u w:val="single"/>
        </w:rPr>
        <w:t xml:space="preserve"> </w:t>
      </w:r>
      <w:r>
        <w:rPr>
          <w:u w:val="single"/>
        </w:rPr>
        <w:t>e</w:t>
      </w:r>
      <w:r>
        <w:rPr>
          <w:spacing w:val="-11"/>
          <w:u w:val="single"/>
        </w:rPr>
        <w:t xml:space="preserve"> </w:t>
      </w:r>
      <w:r>
        <w:rPr>
          <w:u w:val="single"/>
        </w:rPr>
        <w:t>risconti.</w:t>
      </w:r>
      <w:r>
        <w:rPr>
          <w:spacing w:val="-10"/>
        </w:rPr>
        <w:t xml:space="preserve"> </w:t>
      </w:r>
      <w:r>
        <w:t>per</w:t>
      </w:r>
      <w:r>
        <w:rPr>
          <w:spacing w:val="-11"/>
        </w:rPr>
        <w:t xml:space="preserve"> </w:t>
      </w:r>
      <w:r>
        <w:t>entrambi</w:t>
      </w:r>
      <w:r>
        <w:rPr>
          <w:spacing w:val="-12"/>
        </w:rPr>
        <w:t xml:space="preserve"> </w:t>
      </w:r>
      <w:r>
        <w:t>i</w:t>
      </w:r>
      <w:r>
        <w:rPr>
          <w:spacing w:val="-11"/>
        </w:rPr>
        <w:t xml:space="preserve"> </w:t>
      </w:r>
      <w:r>
        <w:t>ratei</w:t>
      </w:r>
      <w:r>
        <w:rPr>
          <w:spacing w:val="-12"/>
        </w:rPr>
        <w:t xml:space="preserve"> </w:t>
      </w:r>
      <w:r>
        <w:t>e</w:t>
      </w:r>
      <w:r>
        <w:rPr>
          <w:spacing w:val="-11"/>
        </w:rPr>
        <w:t xml:space="preserve"> </w:t>
      </w:r>
      <w:r>
        <w:t>risconti,</w:t>
      </w:r>
      <w:r>
        <w:rPr>
          <w:spacing w:val="-8"/>
        </w:rPr>
        <w:t xml:space="preserve"> </w:t>
      </w:r>
      <w:r>
        <w:t>attivi</w:t>
      </w:r>
      <w:r>
        <w:rPr>
          <w:spacing w:val="-12"/>
        </w:rPr>
        <w:t xml:space="preserve"> </w:t>
      </w:r>
      <w:r>
        <w:t>e</w:t>
      </w:r>
      <w:r>
        <w:rPr>
          <w:spacing w:val="-11"/>
        </w:rPr>
        <w:t xml:space="preserve"> </w:t>
      </w:r>
      <w:r>
        <w:t>passivi,</w:t>
      </w:r>
      <w:r>
        <w:rPr>
          <w:spacing w:val="-11"/>
        </w:rPr>
        <w:t xml:space="preserve"> </w:t>
      </w:r>
      <w:r>
        <w:t>sono</w:t>
      </w:r>
      <w:r>
        <w:rPr>
          <w:spacing w:val="-12"/>
        </w:rPr>
        <w:t xml:space="preserve"> </w:t>
      </w:r>
      <w:r>
        <w:t>stati</w:t>
      </w:r>
      <w:r>
        <w:rPr>
          <w:spacing w:val="-11"/>
        </w:rPr>
        <w:t xml:space="preserve"> </w:t>
      </w:r>
      <w:r>
        <w:t>determinati</w:t>
      </w:r>
      <w:r>
        <w:rPr>
          <w:spacing w:val="-11"/>
        </w:rPr>
        <w:t xml:space="preserve"> </w:t>
      </w:r>
      <w:r>
        <w:t>secondo</w:t>
      </w:r>
      <w:r w:rsidR="00B91AAF">
        <w:t xml:space="preserve"> </w:t>
      </w:r>
      <w:r>
        <w:t>il criterio della competenza temporale dell’esercizio.</w:t>
      </w:r>
    </w:p>
    <w:p w14:paraId="04F88C7C" w14:textId="77777777" w:rsidR="00EB24AF" w:rsidRDefault="00EB24AF" w:rsidP="00EB24AF">
      <w:pPr>
        <w:pStyle w:val="Corpotesto"/>
        <w:spacing w:before="1"/>
        <w:ind w:left="152" w:right="112"/>
        <w:jc w:val="both"/>
      </w:pPr>
      <w:r>
        <w:rPr>
          <w:u w:val="single"/>
        </w:rPr>
        <w:t>Costi e Ricavi.</w:t>
      </w:r>
      <w:r>
        <w:t xml:space="preserve"> I costi ed i ricavi sono iscritti in base al criterio della competenza economica e temporale.</w:t>
      </w:r>
    </w:p>
    <w:p w14:paraId="4E321AA2" w14:textId="77777777" w:rsidR="00EB24AF" w:rsidRDefault="00EB24AF" w:rsidP="00EB24AF">
      <w:pPr>
        <w:pStyle w:val="Corpotesto"/>
        <w:ind w:left="152" w:right="111"/>
        <w:jc w:val="both"/>
      </w:pPr>
      <w:r>
        <w:rPr>
          <w:u w:val="single"/>
        </w:rPr>
        <w:t>Quote</w:t>
      </w:r>
      <w:r>
        <w:rPr>
          <w:spacing w:val="-12"/>
          <w:u w:val="single"/>
        </w:rPr>
        <w:t xml:space="preserve"> </w:t>
      </w:r>
      <w:r>
        <w:rPr>
          <w:u w:val="single"/>
        </w:rPr>
        <w:t>di</w:t>
      </w:r>
      <w:r>
        <w:rPr>
          <w:spacing w:val="-12"/>
          <w:u w:val="single"/>
        </w:rPr>
        <w:t xml:space="preserve"> </w:t>
      </w:r>
      <w:r>
        <w:rPr>
          <w:u w:val="single"/>
        </w:rPr>
        <w:t>ammortamento.</w:t>
      </w:r>
      <w:r>
        <w:rPr>
          <w:spacing w:val="-8"/>
        </w:rPr>
        <w:t xml:space="preserve"> </w:t>
      </w:r>
      <w:r>
        <w:t>La</w:t>
      </w:r>
      <w:r>
        <w:rPr>
          <w:spacing w:val="-12"/>
        </w:rPr>
        <w:t xml:space="preserve"> </w:t>
      </w:r>
      <w:r>
        <w:t>Campidano</w:t>
      </w:r>
      <w:r>
        <w:rPr>
          <w:spacing w:val="-10"/>
        </w:rPr>
        <w:t xml:space="preserve"> </w:t>
      </w:r>
      <w:r>
        <w:t>Ambiente</w:t>
      </w:r>
      <w:r>
        <w:rPr>
          <w:spacing w:val="-11"/>
        </w:rPr>
        <w:t xml:space="preserve"> </w:t>
      </w:r>
      <w:r>
        <w:t>applica</w:t>
      </w:r>
      <w:r>
        <w:rPr>
          <w:spacing w:val="-9"/>
        </w:rPr>
        <w:t xml:space="preserve"> </w:t>
      </w:r>
      <w:r>
        <w:t>le</w:t>
      </w:r>
      <w:r>
        <w:rPr>
          <w:spacing w:val="-12"/>
        </w:rPr>
        <w:t xml:space="preserve"> </w:t>
      </w:r>
      <w:r>
        <w:t>quote</w:t>
      </w:r>
      <w:r>
        <w:rPr>
          <w:spacing w:val="-11"/>
        </w:rPr>
        <w:t xml:space="preserve"> </w:t>
      </w:r>
      <w:r>
        <w:t>di</w:t>
      </w:r>
      <w:r>
        <w:rPr>
          <w:spacing w:val="-12"/>
        </w:rPr>
        <w:t xml:space="preserve"> </w:t>
      </w:r>
      <w:r>
        <w:t>ammortamento</w:t>
      </w:r>
      <w:r>
        <w:rPr>
          <w:spacing w:val="-11"/>
        </w:rPr>
        <w:t xml:space="preserve"> </w:t>
      </w:r>
      <w:r>
        <w:t>sulla base della durata utile del bene. Si è ritenuto mantenere questo criterio in quanto più veritiero.</w:t>
      </w:r>
    </w:p>
    <w:p w14:paraId="73348B6B" w14:textId="77777777" w:rsidR="00EB24AF" w:rsidRDefault="00EB24AF" w:rsidP="00EB24AF">
      <w:pPr>
        <w:pStyle w:val="Corpotesto"/>
        <w:spacing w:before="11"/>
        <w:rPr>
          <w:sz w:val="23"/>
        </w:rPr>
      </w:pPr>
    </w:p>
    <w:p w14:paraId="41D58E84" w14:textId="77777777" w:rsidR="00EB24AF" w:rsidRDefault="00EB24AF" w:rsidP="00EB24AF">
      <w:pPr>
        <w:pStyle w:val="Titolo2"/>
        <w:rPr>
          <w:b w:val="0"/>
        </w:rPr>
      </w:pPr>
      <w:r>
        <w:t>Operazioni di consolidamento</w:t>
      </w:r>
      <w:r>
        <w:rPr>
          <w:b w:val="0"/>
        </w:rPr>
        <w:t>.</w:t>
      </w:r>
    </w:p>
    <w:p w14:paraId="3A263DA0" w14:textId="77777777" w:rsidR="0022506D" w:rsidRDefault="00EB24AF" w:rsidP="0022506D">
      <w:pPr>
        <w:pStyle w:val="Corpotesto"/>
        <w:spacing w:before="2"/>
        <w:ind w:left="152" w:right="108"/>
        <w:jc w:val="both"/>
      </w:pPr>
      <w:r>
        <w:t>Criterio fondamentale seguito è che, le operazioni che non si rivolgono a soggetti esterni, non</w:t>
      </w:r>
      <w:r>
        <w:rPr>
          <w:spacing w:val="-11"/>
        </w:rPr>
        <w:t xml:space="preserve"> </w:t>
      </w:r>
      <w:r>
        <w:t>devono</w:t>
      </w:r>
      <w:r>
        <w:rPr>
          <w:spacing w:val="-10"/>
        </w:rPr>
        <w:t xml:space="preserve"> </w:t>
      </w:r>
      <w:r>
        <w:t>essere</w:t>
      </w:r>
      <w:r>
        <w:rPr>
          <w:spacing w:val="-13"/>
        </w:rPr>
        <w:t xml:space="preserve"> </w:t>
      </w:r>
      <w:r>
        <w:t>rilevate</w:t>
      </w:r>
      <w:r>
        <w:rPr>
          <w:spacing w:val="-10"/>
        </w:rPr>
        <w:t xml:space="preserve"> </w:t>
      </w:r>
      <w:r>
        <w:t>contabilmente</w:t>
      </w:r>
      <w:r>
        <w:rPr>
          <w:spacing w:val="-12"/>
        </w:rPr>
        <w:t xml:space="preserve"> </w:t>
      </w:r>
      <w:r>
        <w:t>in</w:t>
      </w:r>
      <w:r>
        <w:rPr>
          <w:spacing w:val="-11"/>
        </w:rPr>
        <w:t xml:space="preserve"> </w:t>
      </w:r>
      <w:r>
        <w:t>quanto</w:t>
      </w:r>
      <w:r>
        <w:rPr>
          <w:spacing w:val="-10"/>
        </w:rPr>
        <w:t xml:space="preserve"> </w:t>
      </w:r>
      <w:r>
        <w:t>rappresentano</w:t>
      </w:r>
      <w:r>
        <w:rPr>
          <w:spacing w:val="-10"/>
        </w:rPr>
        <w:t xml:space="preserve"> </w:t>
      </w:r>
      <w:r>
        <w:t>dei</w:t>
      </w:r>
      <w:r>
        <w:rPr>
          <w:spacing w:val="-11"/>
        </w:rPr>
        <w:t xml:space="preserve"> </w:t>
      </w:r>
      <w:r>
        <w:t>trasferimenti</w:t>
      </w:r>
      <w:r>
        <w:rPr>
          <w:spacing w:val="-12"/>
        </w:rPr>
        <w:t xml:space="preserve"> </w:t>
      </w:r>
      <w:r>
        <w:t>interni, allo stesso modo le operazioni infragruppo vengono equiparate a quelle che intercorrono tra le divisioni, e pertanto non</w:t>
      </w:r>
      <w:r>
        <w:rPr>
          <w:spacing w:val="-1"/>
        </w:rPr>
        <w:t xml:space="preserve"> </w:t>
      </w:r>
      <w:r>
        <w:t>rilevabili.</w:t>
      </w:r>
    </w:p>
    <w:p w14:paraId="5280BD98" w14:textId="77777777" w:rsidR="0022506D" w:rsidRDefault="0022506D" w:rsidP="0022506D">
      <w:pPr>
        <w:pStyle w:val="Corpotesto"/>
        <w:spacing w:before="2"/>
        <w:ind w:left="152" w:right="108"/>
        <w:jc w:val="both"/>
      </w:pPr>
    </w:p>
    <w:p w14:paraId="073A174E" w14:textId="6816ECA1" w:rsidR="00EB24AF" w:rsidRDefault="00EB24AF" w:rsidP="0022506D">
      <w:pPr>
        <w:pStyle w:val="Corpotesto"/>
        <w:spacing w:before="2"/>
        <w:ind w:left="152" w:right="108"/>
        <w:jc w:val="both"/>
      </w:pPr>
      <w:r>
        <w:rPr>
          <w:u w:val="single"/>
        </w:rPr>
        <w:t>Partecipazioni</w:t>
      </w:r>
      <w:r>
        <w:rPr>
          <w:spacing w:val="-9"/>
          <w:u w:val="single"/>
        </w:rPr>
        <w:t xml:space="preserve"> </w:t>
      </w:r>
      <w:r>
        <w:rPr>
          <w:u w:val="single"/>
        </w:rPr>
        <w:t>azionarie</w:t>
      </w:r>
      <w:r>
        <w:rPr>
          <w:spacing w:val="-9"/>
          <w:u w:val="single"/>
        </w:rPr>
        <w:t xml:space="preserve"> </w:t>
      </w:r>
      <w:r>
        <w:rPr>
          <w:u w:val="single"/>
        </w:rPr>
        <w:t>e</w:t>
      </w:r>
      <w:r>
        <w:rPr>
          <w:spacing w:val="-8"/>
          <w:u w:val="single"/>
        </w:rPr>
        <w:t xml:space="preserve"> </w:t>
      </w:r>
      <w:r>
        <w:rPr>
          <w:u w:val="single"/>
        </w:rPr>
        <w:t>quote</w:t>
      </w:r>
      <w:r>
        <w:t>.</w:t>
      </w:r>
      <w:r>
        <w:rPr>
          <w:spacing w:val="-9"/>
        </w:rPr>
        <w:t xml:space="preserve"> </w:t>
      </w:r>
      <w:r>
        <w:t>E’</w:t>
      </w:r>
      <w:r>
        <w:rPr>
          <w:spacing w:val="-8"/>
        </w:rPr>
        <w:t xml:space="preserve"> </w:t>
      </w:r>
      <w:r>
        <w:t>stata</w:t>
      </w:r>
      <w:r>
        <w:rPr>
          <w:spacing w:val="-9"/>
        </w:rPr>
        <w:t xml:space="preserve"> </w:t>
      </w:r>
      <w:r>
        <w:t>eliminata</w:t>
      </w:r>
      <w:r>
        <w:rPr>
          <w:spacing w:val="-8"/>
        </w:rPr>
        <w:t xml:space="preserve"> </w:t>
      </w:r>
      <w:r>
        <w:t>dalle</w:t>
      </w:r>
      <w:r>
        <w:rPr>
          <w:spacing w:val="-8"/>
        </w:rPr>
        <w:t xml:space="preserve"> </w:t>
      </w:r>
      <w:r>
        <w:t>attività</w:t>
      </w:r>
      <w:r>
        <w:rPr>
          <w:spacing w:val="-9"/>
        </w:rPr>
        <w:t xml:space="preserve"> </w:t>
      </w:r>
      <w:r>
        <w:t>dello</w:t>
      </w:r>
      <w:r>
        <w:rPr>
          <w:spacing w:val="-11"/>
        </w:rPr>
        <w:t xml:space="preserve"> </w:t>
      </w:r>
      <w:r>
        <w:t>stato</w:t>
      </w:r>
      <w:r>
        <w:rPr>
          <w:spacing w:val="-8"/>
        </w:rPr>
        <w:t xml:space="preserve"> </w:t>
      </w:r>
      <w:r>
        <w:t>patrimoniale</w:t>
      </w:r>
      <w:r>
        <w:rPr>
          <w:spacing w:val="-9"/>
        </w:rPr>
        <w:t xml:space="preserve"> </w:t>
      </w:r>
      <w:r>
        <w:t xml:space="preserve">del </w:t>
      </w:r>
      <w:r>
        <w:lastRenderedPageBreak/>
        <w:t>Comune</w:t>
      </w:r>
      <w:r>
        <w:rPr>
          <w:spacing w:val="-12"/>
        </w:rPr>
        <w:t xml:space="preserve"> </w:t>
      </w:r>
      <w:r>
        <w:t>la</w:t>
      </w:r>
      <w:r>
        <w:rPr>
          <w:spacing w:val="-12"/>
        </w:rPr>
        <w:t xml:space="preserve"> </w:t>
      </w:r>
      <w:r>
        <w:t>quota</w:t>
      </w:r>
      <w:r>
        <w:rPr>
          <w:spacing w:val="-11"/>
        </w:rPr>
        <w:t xml:space="preserve"> </w:t>
      </w:r>
      <w:r>
        <w:t>pari</w:t>
      </w:r>
      <w:r>
        <w:rPr>
          <w:spacing w:val="-12"/>
        </w:rPr>
        <w:t xml:space="preserve"> </w:t>
      </w:r>
      <w:r>
        <w:t>al</w:t>
      </w:r>
      <w:r>
        <w:rPr>
          <w:spacing w:val="-11"/>
        </w:rPr>
        <w:t xml:space="preserve"> </w:t>
      </w:r>
      <w:r>
        <w:t>valore</w:t>
      </w:r>
      <w:r>
        <w:rPr>
          <w:spacing w:val="-12"/>
        </w:rPr>
        <w:t xml:space="preserve"> </w:t>
      </w:r>
      <w:r>
        <w:t>della</w:t>
      </w:r>
      <w:r>
        <w:rPr>
          <w:spacing w:val="-11"/>
        </w:rPr>
        <w:t xml:space="preserve"> </w:t>
      </w:r>
      <w:r>
        <w:t>quota</w:t>
      </w:r>
      <w:r>
        <w:rPr>
          <w:spacing w:val="-12"/>
        </w:rPr>
        <w:t xml:space="preserve"> </w:t>
      </w:r>
      <w:r>
        <w:t>di</w:t>
      </w:r>
      <w:r>
        <w:rPr>
          <w:spacing w:val="-14"/>
        </w:rPr>
        <w:t xml:space="preserve"> </w:t>
      </w:r>
      <w:r>
        <w:t>partecipazione</w:t>
      </w:r>
      <w:r>
        <w:rPr>
          <w:spacing w:val="-12"/>
        </w:rPr>
        <w:t xml:space="preserve"> </w:t>
      </w:r>
      <w:r>
        <w:t>nei</w:t>
      </w:r>
      <w:r>
        <w:rPr>
          <w:spacing w:val="-12"/>
        </w:rPr>
        <w:t xml:space="preserve"> </w:t>
      </w:r>
      <w:r>
        <w:t>confronti</w:t>
      </w:r>
      <w:r>
        <w:rPr>
          <w:spacing w:val="-12"/>
        </w:rPr>
        <w:t xml:space="preserve"> </w:t>
      </w:r>
      <w:r>
        <w:t>della</w:t>
      </w:r>
      <w:r>
        <w:rPr>
          <w:spacing w:val="-10"/>
        </w:rPr>
        <w:t xml:space="preserve"> </w:t>
      </w:r>
      <w:r>
        <w:t>Campidano Ambiente, conseguentemente ridotte le poste del capitale netto del bilancio della Campidano</w:t>
      </w:r>
      <w:r>
        <w:rPr>
          <w:spacing w:val="-1"/>
        </w:rPr>
        <w:t xml:space="preserve"> </w:t>
      </w:r>
      <w:r>
        <w:t>Ambiente.</w:t>
      </w:r>
    </w:p>
    <w:p w14:paraId="5A9CB525" w14:textId="77777777" w:rsidR="00EB24AF" w:rsidRDefault="00EB24AF" w:rsidP="00EB24AF">
      <w:pPr>
        <w:pStyle w:val="Corpotesto"/>
        <w:ind w:left="152" w:right="111"/>
        <w:jc w:val="both"/>
      </w:pPr>
      <w:r>
        <w:rPr>
          <w:u w:val="single"/>
        </w:rPr>
        <w:t>Preliminarmente</w:t>
      </w:r>
      <w:r>
        <w:t xml:space="preserve"> sono state eliminate le partite in transito, in quanto il bilancio della Campidano</w:t>
      </w:r>
      <w:r>
        <w:rPr>
          <w:spacing w:val="-7"/>
        </w:rPr>
        <w:t xml:space="preserve"> </w:t>
      </w:r>
      <w:r>
        <w:t>Ambiente</w:t>
      </w:r>
      <w:r>
        <w:rPr>
          <w:spacing w:val="-5"/>
        </w:rPr>
        <w:t xml:space="preserve"> </w:t>
      </w:r>
      <w:r>
        <w:t>è</w:t>
      </w:r>
      <w:r>
        <w:rPr>
          <w:spacing w:val="-7"/>
        </w:rPr>
        <w:t xml:space="preserve"> </w:t>
      </w:r>
      <w:r>
        <w:t>stato</w:t>
      </w:r>
      <w:r>
        <w:rPr>
          <w:spacing w:val="-7"/>
        </w:rPr>
        <w:t xml:space="preserve"> </w:t>
      </w:r>
      <w:r>
        <w:t>redato</w:t>
      </w:r>
      <w:r>
        <w:rPr>
          <w:spacing w:val="-7"/>
        </w:rPr>
        <w:t xml:space="preserve"> </w:t>
      </w:r>
      <w:r>
        <w:t>successivamente</w:t>
      </w:r>
      <w:r>
        <w:rPr>
          <w:spacing w:val="-7"/>
        </w:rPr>
        <w:t xml:space="preserve"> </w:t>
      </w:r>
      <w:r>
        <w:t>al</w:t>
      </w:r>
      <w:r>
        <w:rPr>
          <w:spacing w:val="-9"/>
        </w:rPr>
        <w:t xml:space="preserve"> </w:t>
      </w:r>
      <w:r>
        <w:t>bilancio</w:t>
      </w:r>
      <w:r>
        <w:rPr>
          <w:spacing w:val="-7"/>
        </w:rPr>
        <w:t xml:space="preserve"> </w:t>
      </w:r>
      <w:r>
        <w:t>della</w:t>
      </w:r>
      <w:r>
        <w:rPr>
          <w:spacing w:val="-8"/>
        </w:rPr>
        <w:t xml:space="preserve"> </w:t>
      </w:r>
      <w:r>
        <w:t>capogruppo</w:t>
      </w:r>
      <w:r>
        <w:rPr>
          <w:spacing w:val="-7"/>
        </w:rPr>
        <w:t xml:space="preserve"> </w:t>
      </w:r>
      <w:r>
        <w:t>e</w:t>
      </w:r>
      <w:r>
        <w:rPr>
          <w:spacing w:val="-7"/>
        </w:rPr>
        <w:t xml:space="preserve"> </w:t>
      </w:r>
      <w:r>
        <w:t>questa non</w:t>
      </w:r>
      <w:r>
        <w:rPr>
          <w:spacing w:val="-7"/>
        </w:rPr>
        <w:t xml:space="preserve"> </w:t>
      </w:r>
      <w:r>
        <w:t>ha</w:t>
      </w:r>
      <w:r>
        <w:rPr>
          <w:spacing w:val="-8"/>
        </w:rPr>
        <w:t xml:space="preserve"> </w:t>
      </w:r>
      <w:r>
        <w:t>rilevato</w:t>
      </w:r>
      <w:r>
        <w:rPr>
          <w:spacing w:val="-7"/>
        </w:rPr>
        <w:t xml:space="preserve"> </w:t>
      </w:r>
      <w:r>
        <w:t>le</w:t>
      </w:r>
      <w:r>
        <w:rPr>
          <w:spacing w:val="-7"/>
        </w:rPr>
        <w:t xml:space="preserve"> </w:t>
      </w:r>
      <w:r>
        <w:t>variazioni</w:t>
      </w:r>
      <w:r>
        <w:rPr>
          <w:spacing w:val="-8"/>
        </w:rPr>
        <w:t xml:space="preserve"> </w:t>
      </w:r>
      <w:r>
        <w:t>del</w:t>
      </w:r>
      <w:r>
        <w:rPr>
          <w:spacing w:val="-7"/>
        </w:rPr>
        <w:t xml:space="preserve"> </w:t>
      </w:r>
      <w:r>
        <w:t>valore</w:t>
      </w:r>
      <w:r>
        <w:rPr>
          <w:spacing w:val="-7"/>
        </w:rPr>
        <w:t xml:space="preserve"> </w:t>
      </w:r>
      <w:r>
        <w:t>della</w:t>
      </w:r>
      <w:r>
        <w:rPr>
          <w:spacing w:val="-8"/>
        </w:rPr>
        <w:t xml:space="preserve"> </w:t>
      </w:r>
      <w:r>
        <w:t>propria</w:t>
      </w:r>
      <w:r>
        <w:rPr>
          <w:spacing w:val="-7"/>
        </w:rPr>
        <w:t xml:space="preserve"> </w:t>
      </w:r>
      <w:r>
        <w:t>quota</w:t>
      </w:r>
      <w:r>
        <w:rPr>
          <w:spacing w:val="-7"/>
        </w:rPr>
        <w:t xml:space="preserve"> </w:t>
      </w:r>
      <w:r>
        <w:t>di</w:t>
      </w:r>
      <w:r>
        <w:rPr>
          <w:spacing w:val="-8"/>
        </w:rPr>
        <w:t xml:space="preserve"> </w:t>
      </w:r>
      <w:r>
        <w:t>partecipazione</w:t>
      </w:r>
      <w:r>
        <w:rPr>
          <w:spacing w:val="-7"/>
        </w:rPr>
        <w:t xml:space="preserve"> </w:t>
      </w:r>
      <w:r>
        <w:t>a</w:t>
      </w:r>
      <w:r>
        <w:rPr>
          <w:spacing w:val="-7"/>
        </w:rPr>
        <w:t xml:space="preserve"> </w:t>
      </w:r>
      <w:r>
        <w:t>seguito</w:t>
      </w:r>
      <w:r>
        <w:rPr>
          <w:spacing w:val="-7"/>
        </w:rPr>
        <w:t xml:space="preserve"> </w:t>
      </w:r>
      <w:r>
        <w:t>della registrazione degli utili e delle modifiche ai fondi di</w:t>
      </w:r>
      <w:r>
        <w:rPr>
          <w:spacing w:val="-5"/>
        </w:rPr>
        <w:t xml:space="preserve"> </w:t>
      </w:r>
      <w:r>
        <w:t>riserva ragguagliato alla propria quota.</w:t>
      </w:r>
    </w:p>
    <w:p w14:paraId="48DE33EB" w14:textId="77777777" w:rsidR="00EB24AF" w:rsidRDefault="00EB24AF" w:rsidP="00EB24AF">
      <w:pPr>
        <w:pStyle w:val="Corpotesto"/>
        <w:spacing w:before="2"/>
      </w:pPr>
    </w:p>
    <w:p w14:paraId="0F7A924B" w14:textId="77777777" w:rsidR="00EB24AF" w:rsidRDefault="00EB24AF" w:rsidP="00EB24AF">
      <w:pPr>
        <w:pStyle w:val="Corpotesto"/>
        <w:ind w:left="152"/>
        <w:jc w:val="both"/>
      </w:pPr>
      <w:r>
        <w:t>Per eliminazione delle partite in transito:</w:t>
      </w:r>
    </w:p>
    <w:p w14:paraId="6C4B0B81" w14:textId="77777777" w:rsidR="00EB24AF" w:rsidRDefault="00EB24AF" w:rsidP="00EB24AF">
      <w:pPr>
        <w:pStyle w:val="Corpotesto"/>
        <w:spacing w:before="11"/>
        <w:rPr>
          <w:sz w:val="23"/>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865"/>
        <w:gridCol w:w="964"/>
        <w:gridCol w:w="886"/>
        <w:gridCol w:w="2970"/>
        <w:gridCol w:w="887"/>
        <w:gridCol w:w="887"/>
      </w:tblGrid>
      <w:tr w:rsidR="00EB24AF" w14:paraId="2584FDAB"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53FEA" w14:textId="77777777" w:rsidR="00EB24AF" w:rsidRDefault="00EB24AF">
            <w:pPr>
              <w:rPr>
                <w:sz w:val="23"/>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71A4C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CB966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54B52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719B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62A5A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79AA3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0974B1EE"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4473C" w14:textId="1DA792EF"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43F0F57">
                <v:shape id="_x0000_i1240" type="#_x0000_t75" style="width:20.25pt;height:18pt" o:ole="">
                  <v:imagedata r:id="rId12" o:title=""/>
                </v:shape>
                <w:control r:id="rId45" w:name="DefaultOcxName34" w:shapeid="_x0000_i1240"/>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2DB8E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1AD27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096F6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02CD0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7F8771"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2.356,00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7BB8F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54F46C55"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DAC024" w14:textId="5C963D01"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23C5C4B">
                <v:shape id="_x0000_i1243" type="#_x0000_t75" style="width:20.25pt;height:18pt" o:ole="">
                  <v:imagedata r:id="rId12" o:title=""/>
                </v:shape>
                <w:control r:id="rId46" w:name="DefaultOcxName35" w:shapeid="_x0000_i1243"/>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0A064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F025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2ABBA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D-22----</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6E821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Rivalutazioni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06BB8"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B12566"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2.356,00</w:t>
            </w:r>
          </w:p>
        </w:tc>
      </w:tr>
      <w:tr w:rsidR="00EB24AF" w14:paraId="1EAAEA10"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ECCE26" w14:textId="51760EC4"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30AD5B00">
                <v:shape id="_x0000_i1246" type="#_x0000_t75" style="width:20.25pt;height:18pt" o:ole="">
                  <v:imagedata r:id="rId12" o:title=""/>
                </v:shape>
                <w:control r:id="rId47" w:name="DefaultOcxName36" w:shapeid="_x0000_i1246"/>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AD566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D89C0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E5FCD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10D6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0C380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7.743,40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F52D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500D968D"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E2325E" w14:textId="63337FCA"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0588D9DB">
                <v:shape id="_x0000_i1249" type="#_x0000_t75" style="width:20.25pt;height:18pt" o:ole="">
                  <v:imagedata r:id="rId12" o:title=""/>
                </v:shape>
                <w:control r:id="rId48" w:name="DefaultOcxName37" w:shapeid="_x0000_i1249"/>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B30FB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F024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B8127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D-22----</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A79C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Rivalutazioni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0E0FC6"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7FE1F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7.743,40</w:t>
            </w:r>
          </w:p>
        </w:tc>
      </w:tr>
    </w:tbl>
    <w:p w14:paraId="345591CA" w14:textId="77777777" w:rsidR="00EB24AF" w:rsidRDefault="00EB24AF" w:rsidP="00EB24AF">
      <w:pPr>
        <w:pStyle w:val="Corpotesto"/>
        <w:spacing w:before="11"/>
        <w:rPr>
          <w:sz w:val="23"/>
        </w:rPr>
      </w:pPr>
    </w:p>
    <w:p w14:paraId="51C6C1CE" w14:textId="77777777" w:rsidR="00EB24AF" w:rsidRDefault="00EB24AF" w:rsidP="00EB24AF">
      <w:pPr>
        <w:pStyle w:val="Corpotesto"/>
        <w:spacing w:before="11"/>
        <w:rPr>
          <w:sz w:val="23"/>
        </w:rPr>
      </w:pPr>
    </w:p>
    <w:p w14:paraId="5105EA5B" w14:textId="77777777" w:rsidR="00EB24AF" w:rsidRDefault="00EB24AF" w:rsidP="00EB24AF">
      <w:pPr>
        <w:pStyle w:val="Corpotesto"/>
        <w:ind w:left="152"/>
        <w:jc w:val="both"/>
      </w:pPr>
      <w:r w:rsidRPr="00EE01DA">
        <w:t>Per eliminazione della quota di partecipazione</w:t>
      </w:r>
    </w:p>
    <w:p w14:paraId="6AFC7BD3" w14:textId="77777777" w:rsidR="00EB24AF" w:rsidRDefault="00EB24AF" w:rsidP="00EB24AF">
      <w:pPr>
        <w:pStyle w:val="Corpotesto"/>
        <w:rPr>
          <w:sz w:val="20"/>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716"/>
        <w:gridCol w:w="964"/>
        <w:gridCol w:w="737"/>
        <w:gridCol w:w="2822"/>
        <w:gridCol w:w="1110"/>
        <w:gridCol w:w="1110"/>
      </w:tblGrid>
      <w:tr w:rsidR="00EB24AF" w14:paraId="1678D86D"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273487" w14:textId="77777777" w:rsidR="00EB24AF" w:rsidRDefault="00EB24AF">
            <w:pPr>
              <w:rPr>
                <w:sz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7080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9B6DB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CD3E1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45AD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AEADF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3F8B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1FFE2D47"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138891" w14:textId="3659660C"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6E1A6BA4">
                <v:shape id="_x0000_i1252" type="#_x0000_t75" style="width:20.25pt;height:18pt" o:ole="">
                  <v:imagedata r:id="rId12" o:title=""/>
                </v:shape>
                <w:control r:id="rId49" w:name="DefaultOcxName38" w:shapeid="_x0000_i1252"/>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AFAA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1E48D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DDED4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E3751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108A3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94228B"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200.000,00</w:t>
            </w:r>
          </w:p>
        </w:tc>
      </w:tr>
      <w:tr w:rsidR="00EB24AF" w14:paraId="1DB60C8C"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BBD27" w14:textId="2EF1E471"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06A05E8E">
                <v:shape id="_x0000_i1255" type="#_x0000_t75" style="width:20.25pt;height:18pt" o:ole="">
                  <v:imagedata r:id="rId12" o:title=""/>
                </v:shape>
                <w:control r:id="rId50" w:name="DefaultOcxName39" w:shapeid="_x0000_i1255"/>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34827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Campidano Ambiente Spa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F096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8379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98814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 PATRIMONIO NETTO Fondo di dotazione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A46546"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200.000,00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CDF828"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316C48F4"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C0D8E" w14:textId="3428A442"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51581752">
                <v:shape id="_x0000_i1258" type="#_x0000_t75" style="width:20.25pt;height:18pt" o:ole="">
                  <v:imagedata r:id="rId12" o:title=""/>
                </v:shape>
                <w:control r:id="rId51" w:name="DefaultOcxName40" w:shapeid="_x0000_i1258"/>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70F15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7F1C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32F7D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5BEFA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063BE0"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3E887"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16.134,00</w:t>
            </w:r>
          </w:p>
        </w:tc>
      </w:tr>
      <w:tr w:rsidR="00EB24AF" w14:paraId="499DF835"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77E2D" w14:textId="71C82808"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3B83854C">
                <v:shape id="_x0000_i1261" type="#_x0000_t75" style="width:20.25pt;height:18pt" o:ole="">
                  <v:imagedata r:id="rId12" o:title=""/>
                </v:shape>
                <w:control r:id="rId52" w:name="DefaultOcxName41" w:shapeid="_x0000_i1261"/>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F04D6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Campidano Ambiente Spa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6461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4B490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3E651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BA113C"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16.134,00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33DC79"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45611F1F"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47DDFF" w14:textId="40A716C3"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3F9D8CA7">
                <v:shape id="_x0000_i1264" type="#_x0000_t75" style="width:20.25pt;height:18pt" o:ole="">
                  <v:imagedata r:id="rId12" o:title=""/>
                </v:shape>
                <w:control r:id="rId53" w:name="DefaultOcxName42" w:shapeid="_x0000_i1264"/>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1C6A2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2722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821D5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AD081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B7679"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9CFB49"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104.954,40</w:t>
            </w:r>
          </w:p>
        </w:tc>
      </w:tr>
      <w:tr w:rsidR="00EB24AF" w14:paraId="795D4E4F"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F3CEFD" w14:textId="688AEB73"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1A29A68E">
                <v:shape id="_x0000_i1267" type="#_x0000_t75" style="width:20.25pt;height:18pt" o:ole="">
                  <v:imagedata r:id="rId12" o:title=""/>
                </v:shape>
                <w:control r:id="rId54" w:name="DefaultOcxName43" w:shapeid="_x0000_i1267"/>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589ADF"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Campidano Ambiente Spa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3A4A7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4838F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BEEF64"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2B2FC"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104.954,40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C9375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4625F8AE"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22C02" w14:textId="431FE257"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lastRenderedPageBreak/>
              <w:object w:dxaOrig="1440" w:dyaOrig="1440" w14:anchorId="4AE75ECA">
                <v:shape id="_x0000_i1270" type="#_x0000_t75" style="width:20.25pt;height:18pt" o:ole="">
                  <v:imagedata r:id="rId12" o:title=""/>
                </v:shape>
                <w:control r:id="rId55" w:name="DefaultOcxName44" w:shapeid="_x0000_i1270"/>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EED3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Campidano Ambiente Spa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F426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343B92"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P-A-II---a</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E371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F357A6"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76584B"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30.823,00</w:t>
            </w:r>
          </w:p>
        </w:tc>
      </w:tr>
      <w:tr w:rsidR="00EB24AF" w14:paraId="0B20D59B"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C21755" w14:textId="4562C7C3"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292C56FB">
                <v:shape id="_x0000_i1273" type="#_x0000_t75" style="width:20.25pt;height:18pt" o:ole="">
                  <v:imagedata r:id="rId12" o:title=""/>
                </v:shape>
                <w:control r:id="rId56" w:name="DefaultOcxName45" w:shapeid="_x0000_i1273"/>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05F5D6"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50A6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5CEE5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2FEF5A"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FDF34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30.823,00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6B1C13"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r w:rsidR="00EB24AF" w14:paraId="7F728686"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AF407A" w14:textId="70808A44"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2511AEBB">
                <v:shape id="_x0000_i1276" type="#_x0000_t75" style="width:20.25pt;height:18pt" o:ole="">
                  <v:imagedata r:id="rId12" o:title=""/>
                </v:shape>
                <w:control r:id="rId57" w:name="DefaultOcxName46" w:shapeid="_x0000_i1276"/>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493F6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11CC9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E1F6C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A-B-IV-1--b</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5D051"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D595F4"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E6AC72"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2.356,00</w:t>
            </w:r>
          </w:p>
        </w:tc>
      </w:tr>
      <w:tr w:rsidR="00EB24AF" w14:paraId="3F94EA87"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9FBF49" w14:textId="067F81DC"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326903B7">
                <v:shape id="_x0000_i1279" type="#_x0000_t75" style="width:20.25pt;height:18pt" o:ole="">
                  <v:imagedata r:id="rId12" o:title=""/>
                </v:shape>
                <w:control r:id="rId58" w:name="DefaultOcxName47" w:shapeid="_x0000_i1279"/>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A300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Campidano Ambiente Spa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26F7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C9FA5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D-22----</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950570"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 RETTIFICHE DI VALORE ATTIVITA' FINANZIARIE Rivalutazioni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E77D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2.356,00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498C37"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0,00</w:t>
            </w:r>
          </w:p>
        </w:tc>
      </w:tr>
    </w:tbl>
    <w:p w14:paraId="4EF620FF" w14:textId="77777777" w:rsidR="00EB24AF" w:rsidRDefault="00EB24AF" w:rsidP="00EB24AF">
      <w:pPr>
        <w:pStyle w:val="Corpotesto"/>
        <w:rPr>
          <w:sz w:val="20"/>
        </w:rPr>
      </w:pPr>
    </w:p>
    <w:p w14:paraId="535CBC50" w14:textId="77777777" w:rsidR="00EB24AF" w:rsidRDefault="00EB24AF" w:rsidP="00EB24AF">
      <w:pPr>
        <w:pStyle w:val="Corpotesto"/>
        <w:rPr>
          <w:sz w:val="20"/>
        </w:rPr>
      </w:pPr>
    </w:p>
    <w:p w14:paraId="27B1358F" w14:textId="77777777" w:rsidR="00EB24AF" w:rsidRDefault="00EB24AF" w:rsidP="00EB24AF">
      <w:pPr>
        <w:jc w:val="right"/>
        <w:rPr>
          <w:sz w:val="24"/>
        </w:rPr>
      </w:pPr>
    </w:p>
    <w:p w14:paraId="54608963" w14:textId="49D962CF" w:rsidR="00EB24AF" w:rsidRDefault="00EB24AF" w:rsidP="00EB24AF">
      <w:pPr>
        <w:pStyle w:val="Corpotesto"/>
        <w:spacing w:before="77"/>
        <w:ind w:left="152" w:right="110"/>
        <w:jc w:val="both"/>
      </w:pPr>
      <w:r>
        <w:rPr>
          <w:u w:val="single"/>
        </w:rPr>
        <w:t>Costi/Ricavi</w:t>
      </w:r>
      <w:r>
        <w:t>. Si è proceduto, quale passaggio preliminare fondamentale, all'eliminazione delle partite infragruppo, poiché, al fine di una corretta produzione informativa, è essenziale attuare il principio che "il bilancio consolidato deve esporre esclusivamente i risultati delle operazioni che le aziende, incluse nell'area di consolidamento, hanno instaurato</w:t>
      </w:r>
      <w:r>
        <w:rPr>
          <w:spacing w:val="-11"/>
        </w:rPr>
        <w:t xml:space="preserve"> </w:t>
      </w:r>
      <w:r>
        <w:t>con</w:t>
      </w:r>
      <w:r>
        <w:rPr>
          <w:spacing w:val="-12"/>
        </w:rPr>
        <w:t xml:space="preserve"> </w:t>
      </w:r>
      <w:r>
        <w:t>i</w:t>
      </w:r>
      <w:r>
        <w:rPr>
          <w:spacing w:val="-11"/>
        </w:rPr>
        <w:t xml:space="preserve"> </w:t>
      </w:r>
      <w:r>
        <w:t>soggetti</w:t>
      </w:r>
      <w:r>
        <w:rPr>
          <w:spacing w:val="-12"/>
        </w:rPr>
        <w:t xml:space="preserve"> </w:t>
      </w:r>
      <w:r>
        <w:t>estranei</w:t>
      </w:r>
      <w:r>
        <w:rPr>
          <w:spacing w:val="-12"/>
        </w:rPr>
        <w:t xml:space="preserve"> </w:t>
      </w:r>
      <w:r>
        <w:t>al</w:t>
      </w:r>
      <w:r>
        <w:rPr>
          <w:spacing w:val="-11"/>
        </w:rPr>
        <w:t xml:space="preserve"> </w:t>
      </w:r>
      <w:r>
        <w:t>gruppo</w:t>
      </w:r>
      <w:r>
        <w:rPr>
          <w:spacing w:val="-12"/>
        </w:rPr>
        <w:t xml:space="preserve"> </w:t>
      </w:r>
      <w:r>
        <w:t>aziendale".</w:t>
      </w:r>
      <w:r>
        <w:rPr>
          <w:spacing w:val="-11"/>
        </w:rPr>
        <w:t xml:space="preserve"> </w:t>
      </w:r>
      <w:r>
        <w:t>Per</w:t>
      </w:r>
      <w:r>
        <w:rPr>
          <w:spacing w:val="-10"/>
        </w:rPr>
        <w:t xml:space="preserve"> </w:t>
      </w:r>
      <w:r>
        <w:t>questo</w:t>
      </w:r>
      <w:r>
        <w:rPr>
          <w:spacing w:val="-11"/>
        </w:rPr>
        <w:t xml:space="preserve"> </w:t>
      </w:r>
      <w:r>
        <w:t>le</w:t>
      </w:r>
      <w:r>
        <w:rPr>
          <w:spacing w:val="-11"/>
        </w:rPr>
        <w:t xml:space="preserve"> </w:t>
      </w:r>
      <w:r>
        <w:t>operazioni</w:t>
      </w:r>
      <w:r>
        <w:rPr>
          <w:spacing w:val="-11"/>
        </w:rPr>
        <w:t xml:space="preserve"> </w:t>
      </w:r>
      <w:r>
        <w:t>infragruppo debbono essere eliminate, mediante opportune scritture di rettifica affinché il bilancio consolidato rifletta esclusivamente la situazione finanziaria e patrimoniale, incluso il risultato economico conseguito, di un'unica entità economica distinta dalla pluralità dei soggetti giuridici che la compongono. Altrimenti si rischierebbe di ottenere dei valori finali superiori rispetto a quelli reali. Le quota relativamente ai costi e ricavi son state ridotte in ragione della quota di partecipazione posseduta del 20%</w:t>
      </w:r>
      <w:r w:rsidR="006A311D">
        <w:t>, e considerata la quota IVA RILEVANTE PER LA Campidano ambiente.</w:t>
      </w:r>
    </w:p>
    <w:p w14:paraId="16837E06" w14:textId="77777777" w:rsidR="00EB24AF" w:rsidRDefault="00EB24AF" w:rsidP="00EB24AF">
      <w:pPr>
        <w:pStyle w:val="Corpotesto"/>
        <w:spacing w:before="2" w:after="1"/>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716"/>
        <w:gridCol w:w="964"/>
        <w:gridCol w:w="737"/>
        <w:gridCol w:w="2822"/>
        <w:gridCol w:w="1110"/>
        <w:gridCol w:w="1110"/>
      </w:tblGrid>
      <w:tr w:rsidR="006A311D" w:rsidRPr="006A311D" w14:paraId="7170AF43" w14:textId="77777777" w:rsidTr="006A311D">
        <w:tc>
          <w:tcPr>
            <w:tcW w:w="0" w:type="auto"/>
            <w:tcBorders>
              <w:top w:val="outset" w:sz="6" w:space="0" w:color="auto"/>
              <w:left w:val="outset" w:sz="6" w:space="0" w:color="auto"/>
              <w:bottom w:val="outset" w:sz="6" w:space="0" w:color="auto"/>
              <w:right w:val="outset" w:sz="6" w:space="0" w:color="auto"/>
            </w:tcBorders>
            <w:vAlign w:val="center"/>
            <w:hideMark/>
          </w:tcPr>
          <w:p w14:paraId="3B234CF4"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C10AB"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85CC5"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BB393"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50F94"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2353804D"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556DD427"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Avere</w:t>
            </w:r>
          </w:p>
        </w:tc>
      </w:tr>
      <w:tr w:rsidR="006A311D" w:rsidRPr="006A311D" w14:paraId="538B01BF" w14:textId="77777777" w:rsidTr="006A311D">
        <w:tc>
          <w:tcPr>
            <w:tcW w:w="50" w:type="pct"/>
            <w:tcBorders>
              <w:top w:val="outset" w:sz="6" w:space="0" w:color="auto"/>
              <w:left w:val="outset" w:sz="6" w:space="0" w:color="auto"/>
              <w:bottom w:val="outset" w:sz="6" w:space="0" w:color="auto"/>
              <w:right w:val="outset" w:sz="6" w:space="0" w:color="auto"/>
            </w:tcBorders>
            <w:vAlign w:val="center"/>
            <w:hideMark/>
          </w:tcPr>
          <w:p w14:paraId="0B00880B" w14:textId="6BA0A195" w:rsidR="006A311D" w:rsidRPr="006A311D" w:rsidRDefault="006A311D" w:rsidP="006A311D">
            <w:pPr>
              <w:widowControl/>
              <w:autoSpaceDE/>
              <w:autoSpaceDN/>
              <w:jc w:val="center"/>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object w:dxaOrig="225" w:dyaOrig="225" w14:anchorId="5BF323A7">
                <v:shape id="_x0000_i1416" type="#_x0000_t75" style="width:20.25pt;height:18pt" o:ole="">
                  <v:imagedata r:id="rId12" o:title=""/>
                </v:shape>
                <w:control r:id="rId59" w:name="DefaultOcxName49" w:shapeid="_x0000_i1416"/>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2E6FB449"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0E642765"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347FD1F"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A-4-c---</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BC66746"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Ricavi delle vendite e prestazioni e proventi da servizi pubblici - Ricavi e proventi dalla prestazione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4E08A"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5.580,37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6EE90"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 </w:t>
            </w:r>
          </w:p>
        </w:tc>
      </w:tr>
      <w:tr w:rsidR="006A311D" w:rsidRPr="006A311D" w14:paraId="51635B80" w14:textId="77777777" w:rsidTr="006A311D">
        <w:tc>
          <w:tcPr>
            <w:tcW w:w="50" w:type="pct"/>
            <w:tcBorders>
              <w:top w:val="outset" w:sz="6" w:space="0" w:color="auto"/>
              <w:left w:val="outset" w:sz="6" w:space="0" w:color="auto"/>
              <w:bottom w:val="outset" w:sz="6" w:space="0" w:color="auto"/>
              <w:right w:val="outset" w:sz="6" w:space="0" w:color="auto"/>
            </w:tcBorders>
            <w:vAlign w:val="center"/>
            <w:hideMark/>
          </w:tcPr>
          <w:p w14:paraId="16CEEAC2" w14:textId="3CC61D1A" w:rsidR="006A311D" w:rsidRPr="006A311D" w:rsidRDefault="006A311D" w:rsidP="006A311D">
            <w:pPr>
              <w:widowControl/>
              <w:autoSpaceDE/>
              <w:autoSpaceDN/>
              <w:jc w:val="center"/>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object w:dxaOrig="225" w:dyaOrig="225" w14:anchorId="19ABA572">
                <v:shape id="_x0000_i1415" type="#_x0000_t75" style="width:20.25pt;height:18pt" o:ole="">
                  <v:imagedata r:id="rId12" o:title=""/>
                </v:shape>
                <w:control r:id="rId60" w:name="DefaultOcxName116" w:shapeid="_x0000_i1415"/>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B10DD4F"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Campidano Ambiente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7106E874"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110924B"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B-10----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3C90D4D"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B) COMPONENTI NEGATIVI DELLA GESTIONE Prestazioni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03CCF"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99204"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5.580,37</w:t>
            </w:r>
          </w:p>
        </w:tc>
      </w:tr>
      <w:tr w:rsidR="006A311D" w:rsidRPr="006A311D" w14:paraId="588A8796" w14:textId="77777777" w:rsidTr="006A311D">
        <w:tc>
          <w:tcPr>
            <w:tcW w:w="50" w:type="pct"/>
            <w:tcBorders>
              <w:top w:val="outset" w:sz="6" w:space="0" w:color="auto"/>
              <w:left w:val="outset" w:sz="6" w:space="0" w:color="auto"/>
              <w:bottom w:val="outset" w:sz="6" w:space="0" w:color="auto"/>
              <w:right w:val="outset" w:sz="6" w:space="0" w:color="auto"/>
            </w:tcBorders>
            <w:vAlign w:val="center"/>
            <w:hideMark/>
          </w:tcPr>
          <w:p w14:paraId="6BBA123E" w14:textId="062F9385" w:rsidR="006A311D" w:rsidRPr="006A311D" w:rsidRDefault="006A311D" w:rsidP="006A311D">
            <w:pPr>
              <w:widowControl/>
              <w:autoSpaceDE/>
              <w:autoSpaceDN/>
              <w:jc w:val="center"/>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object w:dxaOrig="225" w:dyaOrig="225" w14:anchorId="68F6CFD7">
                <v:shape id="_x0000_i1414" type="#_x0000_t75" style="width:20.25pt;height:18pt" o:ole="">
                  <v:imagedata r:id="rId12" o:title=""/>
                </v:shape>
                <w:control r:id="rId61" w:name="DefaultOcxName214" w:shapeid="_x0000_i1414"/>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5C5ABF12"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Campidano Ambiente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2060FAC5"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43811A41"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A-4-c---</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AD8FC6A"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Ricavi delle vendite e prestazioni e proventi da servizi pubblici - Ricavi e proventi dalla prestazione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84F52"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609.753,04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7A3FA"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 </w:t>
            </w:r>
          </w:p>
        </w:tc>
      </w:tr>
      <w:tr w:rsidR="006A311D" w:rsidRPr="006A311D" w14:paraId="077557C4" w14:textId="77777777" w:rsidTr="006A311D">
        <w:tc>
          <w:tcPr>
            <w:tcW w:w="50" w:type="pct"/>
            <w:tcBorders>
              <w:top w:val="outset" w:sz="6" w:space="0" w:color="auto"/>
              <w:left w:val="outset" w:sz="6" w:space="0" w:color="auto"/>
              <w:bottom w:val="outset" w:sz="6" w:space="0" w:color="auto"/>
              <w:right w:val="outset" w:sz="6" w:space="0" w:color="auto"/>
            </w:tcBorders>
            <w:vAlign w:val="center"/>
            <w:hideMark/>
          </w:tcPr>
          <w:p w14:paraId="55805BB2" w14:textId="32C12E17" w:rsidR="006A311D" w:rsidRPr="006A311D" w:rsidRDefault="006A311D" w:rsidP="006A311D">
            <w:pPr>
              <w:widowControl/>
              <w:autoSpaceDE/>
              <w:autoSpaceDN/>
              <w:jc w:val="center"/>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object w:dxaOrig="225" w:dyaOrig="225" w14:anchorId="5F906B9B">
                <v:shape id="_x0000_i1413" type="#_x0000_t75" style="width:20.25pt;height:18pt" o:ole="">
                  <v:imagedata r:id="rId12" o:title=""/>
                </v:shape>
                <w:control r:id="rId62" w:name="DefaultOcxName314" w:shapeid="_x0000_i1413"/>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384AA7DC"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231687DA"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266835F"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B-10----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1CAB0CD"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 xml:space="preserve">B) COMPONENTI NEGATIVI DELLA </w:t>
            </w:r>
            <w:r w:rsidRPr="006A311D">
              <w:rPr>
                <w:rFonts w:ascii="Times New Roman" w:eastAsia="Times New Roman" w:hAnsi="Times New Roman" w:cs="Times New Roman"/>
                <w:sz w:val="24"/>
                <w:szCs w:val="24"/>
                <w:lang w:eastAsia="it-IT"/>
              </w:rPr>
              <w:lastRenderedPageBreak/>
              <w:t>GESTIONE Prestazioni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D616A"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F2182"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609.753,04</w:t>
            </w:r>
          </w:p>
        </w:tc>
      </w:tr>
      <w:tr w:rsidR="006A311D" w:rsidRPr="006A311D" w14:paraId="6E8EF1C0" w14:textId="77777777" w:rsidTr="006A311D">
        <w:tc>
          <w:tcPr>
            <w:tcW w:w="50" w:type="pct"/>
            <w:tcBorders>
              <w:top w:val="outset" w:sz="6" w:space="0" w:color="auto"/>
              <w:left w:val="outset" w:sz="6" w:space="0" w:color="auto"/>
              <w:bottom w:val="outset" w:sz="6" w:space="0" w:color="auto"/>
              <w:right w:val="outset" w:sz="6" w:space="0" w:color="auto"/>
            </w:tcBorders>
            <w:vAlign w:val="center"/>
            <w:hideMark/>
          </w:tcPr>
          <w:p w14:paraId="3BB49E05" w14:textId="33445DDD" w:rsidR="006A311D" w:rsidRPr="006A311D" w:rsidRDefault="006A311D" w:rsidP="006A311D">
            <w:pPr>
              <w:widowControl/>
              <w:autoSpaceDE/>
              <w:autoSpaceDN/>
              <w:jc w:val="center"/>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object w:dxaOrig="225" w:dyaOrig="225" w14:anchorId="427D06DB">
                <v:shape id="_x0000_i1412" type="#_x0000_t75" style="width:20.25pt;height:18pt" o:ole="">
                  <v:imagedata r:id="rId12" o:title=""/>
                </v:shape>
                <w:control r:id="rId63" w:name="DefaultOcxName48" w:shapeid="_x0000_i1412"/>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B1EF8EA"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Campidano Ambiente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0E3FED59"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4581159F"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P-D--5--a</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42747A3"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tributari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3E7A4"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96.357,73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A7DF5"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 </w:t>
            </w:r>
          </w:p>
        </w:tc>
      </w:tr>
      <w:tr w:rsidR="006A311D" w:rsidRPr="006A311D" w14:paraId="143AF652" w14:textId="77777777" w:rsidTr="006A311D">
        <w:tc>
          <w:tcPr>
            <w:tcW w:w="50" w:type="pct"/>
            <w:tcBorders>
              <w:top w:val="outset" w:sz="6" w:space="0" w:color="auto"/>
              <w:left w:val="outset" w:sz="6" w:space="0" w:color="auto"/>
              <w:bottom w:val="outset" w:sz="6" w:space="0" w:color="auto"/>
              <w:right w:val="outset" w:sz="6" w:space="0" w:color="auto"/>
            </w:tcBorders>
            <w:vAlign w:val="center"/>
            <w:hideMark/>
          </w:tcPr>
          <w:p w14:paraId="7CDD331B" w14:textId="2BDEDEA8" w:rsidR="006A311D" w:rsidRPr="006A311D" w:rsidRDefault="006A311D" w:rsidP="006A311D">
            <w:pPr>
              <w:widowControl/>
              <w:autoSpaceDE/>
              <w:autoSpaceDN/>
              <w:jc w:val="center"/>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object w:dxaOrig="225" w:dyaOrig="225" w14:anchorId="517CC877">
                <v:shape id="_x0000_i1411" type="#_x0000_t75" style="width:20.25pt;height:18pt" o:ole="">
                  <v:imagedata r:id="rId12" o:title=""/>
                </v:shape>
                <w:control r:id="rId64" w:name="DefaultOcxName51" w:shapeid="_x0000_i1411"/>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4CFE836D"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5B04C6BC"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614907D7"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B-10----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9BEB260" w14:textId="77777777" w:rsidR="006A311D" w:rsidRPr="006A311D" w:rsidRDefault="006A311D" w:rsidP="006A311D">
            <w:pPr>
              <w:widowControl/>
              <w:autoSpaceDE/>
              <w:autoSpaceDN/>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B) COMPONENTI NEGATIVI DELLA GESTIONE Prestazioni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DDC9A"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4BD9C" w14:textId="77777777" w:rsidR="006A311D" w:rsidRPr="006A311D" w:rsidRDefault="006A311D" w:rsidP="006A311D">
            <w:pPr>
              <w:widowControl/>
              <w:autoSpaceDE/>
              <w:autoSpaceDN/>
              <w:jc w:val="right"/>
              <w:rPr>
                <w:rFonts w:ascii="Times New Roman" w:eastAsia="Times New Roman" w:hAnsi="Times New Roman" w:cs="Times New Roman"/>
                <w:sz w:val="24"/>
                <w:szCs w:val="24"/>
                <w:lang w:eastAsia="it-IT"/>
              </w:rPr>
            </w:pPr>
            <w:r w:rsidRPr="006A311D">
              <w:rPr>
                <w:rFonts w:ascii="Times New Roman" w:eastAsia="Times New Roman" w:hAnsi="Times New Roman" w:cs="Times New Roman"/>
                <w:sz w:val="24"/>
                <w:szCs w:val="24"/>
                <w:lang w:eastAsia="it-IT"/>
              </w:rPr>
              <w:t>96.357,73</w:t>
            </w:r>
          </w:p>
        </w:tc>
      </w:tr>
    </w:tbl>
    <w:p w14:paraId="2A3AA872" w14:textId="730458E1" w:rsidR="00EB24AF" w:rsidRDefault="00EB24AF" w:rsidP="00EB24AF">
      <w:pPr>
        <w:pStyle w:val="Corpotesto"/>
        <w:spacing w:before="1"/>
      </w:pPr>
    </w:p>
    <w:p w14:paraId="08D2AA06" w14:textId="77777777" w:rsidR="006A311D" w:rsidRDefault="006A311D" w:rsidP="00EB24AF">
      <w:pPr>
        <w:pStyle w:val="Corpotesto"/>
        <w:spacing w:before="1"/>
      </w:pPr>
    </w:p>
    <w:p w14:paraId="275CDC5B" w14:textId="77777777" w:rsidR="00EB24AF" w:rsidRDefault="00EB24AF" w:rsidP="00EB24AF">
      <w:pPr>
        <w:pStyle w:val="Corpotesto"/>
        <w:spacing w:before="77"/>
        <w:ind w:left="152" w:right="111"/>
        <w:jc w:val="both"/>
      </w:pPr>
      <w:r>
        <w:rPr>
          <w:u w:val="single"/>
        </w:rPr>
        <w:t>Debiti/Crediti.</w:t>
      </w:r>
      <w:r>
        <w:t xml:space="preserve"> Con riferimento invece ai rapporti di debito/credito, la situazione, considerando che le quota relativamente ai costi e ricavi son state ridotte in ragione della quota di partecipazione posseduta del 20%, è la seguente:</w:t>
      </w:r>
    </w:p>
    <w:p w14:paraId="307E58B7" w14:textId="77777777" w:rsidR="00EB24AF" w:rsidRDefault="00EB24AF" w:rsidP="00EB24AF">
      <w:pPr>
        <w:pStyle w:val="Corpotesto"/>
        <w:spacing w:after="1"/>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
        <w:gridCol w:w="2716"/>
        <w:gridCol w:w="964"/>
        <w:gridCol w:w="737"/>
        <w:gridCol w:w="2822"/>
        <w:gridCol w:w="1110"/>
        <w:gridCol w:w="1110"/>
      </w:tblGrid>
      <w:tr w:rsidR="00EB24AF" w14:paraId="2BF4534C" w14:textId="77777777" w:rsidTr="00EB24AF">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E2D2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B75F13"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Società</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C74C5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Tipologia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9A4B7"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Voce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C0CFFB"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Descrizione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F79F4E"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Dare</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A76C5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Avere</w:t>
            </w:r>
          </w:p>
        </w:tc>
      </w:tr>
      <w:tr w:rsidR="00EB24AF" w14:paraId="0166BB01"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2C5097" w14:textId="3A780BD8"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22640128">
                <v:shape id="_x0000_i1294" type="#_x0000_t75" style="width:20.25pt;height:18pt" o:ole="">
                  <v:imagedata r:id="rId12" o:title=""/>
                </v:shape>
                <w:control r:id="rId65" w:name="DefaultOcxName52" w:shapeid="_x0000_i1294"/>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1CA3B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Comune di SELARGIUS</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1B52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4F041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P-D--2--</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5DA4CD"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Debiti verso fornitori Debiti verso fornitori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8256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117.659,20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101E4A"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r>
      <w:tr w:rsidR="00EB24AF" w14:paraId="310EC256" w14:textId="77777777" w:rsidTr="00EB24AF">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20B8BA" w14:textId="2BE6BC5A" w:rsidR="00EB24AF" w:rsidRDefault="00EB24AF">
            <w:pPr>
              <w:widowControl/>
              <w:autoSpaceDE/>
              <w:jc w:val="cente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rPr>
              <w:object w:dxaOrig="1440" w:dyaOrig="1440" w14:anchorId="718D1FCA">
                <v:shape id="_x0000_i1297" type="#_x0000_t75" style="width:20.25pt;height:18pt" o:ole="">
                  <v:imagedata r:id="rId12" o:title=""/>
                </v:shape>
                <w:control r:id="rId66" w:name="DefaultOcxName53" w:shapeid="_x0000_i1297"/>
              </w:object>
            </w:r>
          </w:p>
        </w:tc>
        <w:tc>
          <w:tcPr>
            <w:tcW w:w="14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5BAD95"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Campidano Ambiente Spa</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1F15A8"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SP</w:t>
            </w:r>
          </w:p>
        </w:tc>
        <w:tc>
          <w:tcPr>
            <w:tcW w:w="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8E906C"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A-C-II-3--</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73029" w14:textId="77777777" w:rsidR="00EB24AF" w:rsidRDefault="00EB24AF">
            <w:pPr>
              <w:widowControl/>
              <w:autoSpaceD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Crediti (2) Verso clienti ed utenti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F862F"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9BAB7E" w14:textId="77777777" w:rsidR="00EB24AF" w:rsidRDefault="00EB24AF">
            <w:pPr>
              <w:widowControl/>
              <w:autoSpaceDE/>
              <w:jc w:val="right"/>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117.659,20</w:t>
            </w:r>
          </w:p>
        </w:tc>
      </w:tr>
    </w:tbl>
    <w:p w14:paraId="1E42349C" w14:textId="77777777" w:rsidR="00EB24AF" w:rsidRDefault="00EB24AF" w:rsidP="00EB24AF">
      <w:pPr>
        <w:pStyle w:val="Corpotesto"/>
        <w:spacing w:before="11"/>
        <w:rPr>
          <w:sz w:val="23"/>
        </w:rPr>
      </w:pPr>
    </w:p>
    <w:p w14:paraId="6CE91691" w14:textId="77777777" w:rsidR="00EB24AF" w:rsidRDefault="00EB24AF" w:rsidP="00EB24AF">
      <w:pPr>
        <w:pStyle w:val="Corpotesto"/>
        <w:spacing w:before="11"/>
        <w:rPr>
          <w:sz w:val="23"/>
        </w:rPr>
      </w:pPr>
    </w:p>
    <w:p w14:paraId="4513A6F8" w14:textId="77777777" w:rsidR="00EB24AF" w:rsidRDefault="00EB24AF" w:rsidP="00EB24AF">
      <w:pPr>
        <w:pStyle w:val="Corpotesto"/>
        <w:ind w:left="152" w:right="113"/>
        <w:jc w:val="both"/>
      </w:pPr>
      <w:r>
        <w:rPr>
          <w:u w:val="single"/>
        </w:rPr>
        <w:t>Definizione del patrimonio di terzi</w:t>
      </w:r>
      <w:r>
        <w:rPr>
          <w:b/>
        </w:rPr>
        <w:t xml:space="preserve">. </w:t>
      </w:r>
      <w:r>
        <w:t>La Campidano Ambiente non ha quote di terzi, pertanto, nessuna considerazione contabile è stata effettuata al riguardo.</w:t>
      </w:r>
    </w:p>
    <w:p w14:paraId="1DF96052" w14:textId="77777777" w:rsidR="00EB24AF" w:rsidRDefault="00EB24AF" w:rsidP="00EB24AF">
      <w:pPr>
        <w:widowControl/>
        <w:autoSpaceDE/>
        <w:autoSpaceDN/>
        <w:sectPr w:rsidR="00EB24AF">
          <w:pgSz w:w="11910" w:h="16840"/>
          <w:pgMar w:top="1320" w:right="1020" w:bottom="1200" w:left="980" w:header="0" w:footer="920" w:gutter="0"/>
          <w:cols w:space="720"/>
        </w:sectPr>
      </w:pPr>
    </w:p>
    <w:p w14:paraId="02F0F6AB" w14:textId="77777777" w:rsidR="00EB24AF" w:rsidRDefault="00EB24AF" w:rsidP="00EB24AF">
      <w:pPr>
        <w:pStyle w:val="Titolo2"/>
        <w:numPr>
          <w:ilvl w:val="0"/>
          <w:numId w:val="10"/>
        </w:numPr>
        <w:tabs>
          <w:tab w:val="left" w:pos="1198"/>
        </w:tabs>
        <w:spacing w:before="77"/>
        <w:ind w:left="938" w:right="110" w:firstLine="0"/>
        <w:jc w:val="left"/>
      </w:pPr>
      <w:r>
        <w:lastRenderedPageBreak/>
        <w:t>PARCO NATURALE REGIONALE ”MOLENTARGIUS SALINE”. Operazioni di consolidamento del</w:t>
      </w:r>
      <w:r>
        <w:rPr>
          <w:spacing w:val="-1"/>
        </w:rPr>
        <w:t xml:space="preserve"> </w:t>
      </w:r>
      <w:r>
        <w:t>bilancio.</w:t>
      </w:r>
    </w:p>
    <w:p w14:paraId="7133BF88" w14:textId="77777777" w:rsidR="00EB24AF" w:rsidRDefault="00EB24AF" w:rsidP="00EB24AF">
      <w:pPr>
        <w:pStyle w:val="Corpotesto"/>
        <w:spacing w:before="11"/>
        <w:rPr>
          <w:b/>
        </w:rPr>
      </w:pPr>
    </w:p>
    <w:p w14:paraId="6947B433" w14:textId="77777777" w:rsidR="00EB24AF" w:rsidRDefault="00EB24AF" w:rsidP="00EB24AF">
      <w:pPr>
        <w:pStyle w:val="Corpotesto"/>
        <w:ind w:left="152" w:right="113"/>
        <w:jc w:val="both"/>
      </w:pPr>
      <w:r>
        <w:t>Il Parco di Molentargius è un consorzio con personalità giuridico di diritto pubblico costituito ai sensi della 267/2000, è dotato di autonomia amministrativa, contabile, organizzativa e patrimoniale e vi partecipano i comuni di Cagliari, Quartu Sant’Elena, Selargius e Quartucciu le sue funzioni riguardano la gestione del parco naturale di Molentargius Saline.</w:t>
      </w:r>
    </w:p>
    <w:p w14:paraId="7ED8F9BE" w14:textId="6C000939" w:rsidR="00EB24AF" w:rsidRDefault="00EB24AF" w:rsidP="00EB24AF">
      <w:pPr>
        <w:pStyle w:val="Corpotesto"/>
        <w:ind w:left="152" w:right="108"/>
        <w:jc w:val="both"/>
      </w:pPr>
      <w:r>
        <w:t>La partecipazione di ogni singolo Comune è determinato dallo statuto, il quale, non stabilisce la contribuzione nè al fondo di dotazione, nè alle spese di gestione. Il Comune di Selargius</w:t>
      </w:r>
      <w:r>
        <w:rPr>
          <w:spacing w:val="-7"/>
        </w:rPr>
        <w:t xml:space="preserve"> </w:t>
      </w:r>
      <w:r>
        <w:t>partecipa</w:t>
      </w:r>
      <w:r>
        <w:rPr>
          <w:spacing w:val="-8"/>
        </w:rPr>
        <w:t xml:space="preserve"> </w:t>
      </w:r>
      <w:r>
        <w:t>per</w:t>
      </w:r>
      <w:r>
        <w:rPr>
          <w:spacing w:val="-8"/>
        </w:rPr>
        <w:t xml:space="preserve"> </w:t>
      </w:r>
      <w:r>
        <w:t>una</w:t>
      </w:r>
      <w:r>
        <w:rPr>
          <w:spacing w:val="-7"/>
        </w:rPr>
        <w:t xml:space="preserve"> </w:t>
      </w:r>
      <w:r>
        <w:t>quota</w:t>
      </w:r>
      <w:r>
        <w:rPr>
          <w:spacing w:val="-6"/>
        </w:rPr>
        <w:t xml:space="preserve"> </w:t>
      </w:r>
      <w:r>
        <w:t>pari</w:t>
      </w:r>
      <w:r>
        <w:rPr>
          <w:spacing w:val="-8"/>
        </w:rPr>
        <w:t xml:space="preserve"> </w:t>
      </w:r>
      <w:r>
        <w:t>a</w:t>
      </w:r>
      <w:r>
        <w:rPr>
          <w:spacing w:val="-7"/>
        </w:rPr>
        <w:t xml:space="preserve"> </w:t>
      </w:r>
      <w:r>
        <w:t>3%,</w:t>
      </w:r>
      <w:r>
        <w:rPr>
          <w:spacing w:val="-10"/>
        </w:rPr>
        <w:t xml:space="preserve"> </w:t>
      </w:r>
      <w:r>
        <w:t>quindi,</w:t>
      </w:r>
      <w:r>
        <w:rPr>
          <w:spacing w:val="-7"/>
        </w:rPr>
        <w:t xml:space="preserve"> </w:t>
      </w:r>
      <w:r>
        <w:t>non</w:t>
      </w:r>
      <w:r>
        <w:rPr>
          <w:spacing w:val="-7"/>
        </w:rPr>
        <w:t xml:space="preserve"> </w:t>
      </w:r>
      <w:r>
        <w:t>esercita</w:t>
      </w:r>
      <w:r>
        <w:rPr>
          <w:spacing w:val="-6"/>
        </w:rPr>
        <w:t xml:space="preserve"> </w:t>
      </w:r>
      <w:r>
        <w:t>un</w:t>
      </w:r>
      <w:r>
        <w:rPr>
          <w:spacing w:val="-8"/>
        </w:rPr>
        <w:t xml:space="preserve"> </w:t>
      </w:r>
      <w:r>
        <w:t>controllo</w:t>
      </w:r>
      <w:r>
        <w:rPr>
          <w:spacing w:val="-8"/>
        </w:rPr>
        <w:t xml:space="preserve"> </w:t>
      </w:r>
      <w:r>
        <w:t>né</w:t>
      </w:r>
      <w:r>
        <w:rPr>
          <w:spacing w:val="-8"/>
        </w:rPr>
        <w:t xml:space="preserve"> </w:t>
      </w:r>
      <w:r>
        <w:t>di</w:t>
      </w:r>
      <w:r>
        <w:rPr>
          <w:spacing w:val="-7"/>
        </w:rPr>
        <w:t xml:space="preserve"> </w:t>
      </w:r>
      <w:r>
        <w:t>diritto né di fatto e non esercita alcuna influenza</w:t>
      </w:r>
      <w:r>
        <w:rPr>
          <w:spacing w:val="-4"/>
        </w:rPr>
        <w:t xml:space="preserve"> </w:t>
      </w:r>
      <w:r>
        <w:t>dominante.</w:t>
      </w:r>
    </w:p>
    <w:p w14:paraId="64F1D978" w14:textId="77777777" w:rsidR="00EB24AF" w:rsidRDefault="00EB24AF" w:rsidP="00EB24AF">
      <w:pPr>
        <w:pStyle w:val="Corpotesto"/>
        <w:ind w:left="152" w:right="111"/>
        <w:jc w:val="both"/>
      </w:pPr>
      <w:r>
        <w:t>Ai fini del consolidamento, occorre precisare che l’ente Parco di Molentargius non è partecipato e non ha partecipazione in Società o Enti che a loro volta sono partecipati dal Comune di Selargius, pertanto, non si rilevano partite infragruppo tra società del gruppo, esclusa la capogruppo.</w:t>
      </w:r>
    </w:p>
    <w:p w14:paraId="2D30BCB7" w14:textId="77777777" w:rsidR="00EB24AF" w:rsidRDefault="00EB24AF" w:rsidP="00EB24AF">
      <w:pPr>
        <w:pStyle w:val="Corpotesto"/>
        <w:ind w:left="152" w:right="109"/>
        <w:jc w:val="both"/>
      </w:pPr>
      <w:r>
        <w:t>Quale Ente pubblico esso segue gli stessi principi contabili degli enti locali, adotta e conforma la propria gestione alla contabilità finanziaria ed economica patrimoniale disciplinata dal T.U.E.L..</w:t>
      </w:r>
    </w:p>
    <w:p w14:paraId="41C49671" w14:textId="77777777" w:rsidR="00EB24AF" w:rsidRDefault="00EB24AF" w:rsidP="00EB24AF">
      <w:pPr>
        <w:pStyle w:val="Corpotesto"/>
        <w:spacing w:before="12"/>
        <w:rPr>
          <w:sz w:val="23"/>
        </w:rPr>
      </w:pPr>
    </w:p>
    <w:p w14:paraId="2DCC3E59" w14:textId="77777777" w:rsidR="00EB24AF" w:rsidRDefault="00EB24AF" w:rsidP="00EB24AF">
      <w:pPr>
        <w:pStyle w:val="Corpotesto"/>
        <w:ind w:left="152" w:right="112"/>
        <w:jc w:val="both"/>
      </w:pPr>
      <w:r>
        <w:t>Per</w:t>
      </w:r>
      <w:r>
        <w:rPr>
          <w:spacing w:val="-13"/>
        </w:rPr>
        <w:t xml:space="preserve"> </w:t>
      </w:r>
      <w:r>
        <w:t>la</w:t>
      </w:r>
      <w:r>
        <w:rPr>
          <w:spacing w:val="-14"/>
        </w:rPr>
        <w:t xml:space="preserve"> </w:t>
      </w:r>
      <w:r>
        <w:t>redazione</w:t>
      </w:r>
      <w:r>
        <w:rPr>
          <w:spacing w:val="-15"/>
        </w:rPr>
        <w:t xml:space="preserve"> </w:t>
      </w:r>
      <w:r>
        <w:t>del</w:t>
      </w:r>
      <w:r>
        <w:rPr>
          <w:spacing w:val="-14"/>
        </w:rPr>
        <w:t xml:space="preserve"> </w:t>
      </w:r>
      <w:r>
        <w:t>bilancio</w:t>
      </w:r>
      <w:r>
        <w:rPr>
          <w:spacing w:val="-14"/>
        </w:rPr>
        <w:t xml:space="preserve"> </w:t>
      </w:r>
      <w:r>
        <w:t>consolidato</w:t>
      </w:r>
      <w:r>
        <w:rPr>
          <w:spacing w:val="-13"/>
        </w:rPr>
        <w:t xml:space="preserve"> </w:t>
      </w:r>
      <w:r>
        <w:t>è</w:t>
      </w:r>
      <w:r>
        <w:rPr>
          <w:spacing w:val="-14"/>
        </w:rPr>
        <w:t xml:space="preserve"> </w:t>
      </w:r>
      <w:r>
        <w:t>stato</w:t>
      </w:r>
      <w:r>
        <w:rPr>
          <w:spacing w:val="-13"/>
        </w:rPr>
        <w:t xml:space="preserve"> </w:t>
      </w:r>
      <w:r>
        <w:t>adottato</w:t>
      </w:r>
      <w:r>
        <w:rPr>
          <w:spacing w:val="-14"/>
        </w:rPr>
        <w:t xml:space="preserve"> </w:t>
      </w:r>
      <w:r>
        <w:t>la</w:t>
      </w:r>
      <w:r>
        <w:rPr>
          <w:spacing w:val="-14"/>
        </w:rPr>
        <w:t xml:space="preserve"> </w:t>
      </w:r>
      <w:r>
        <w:t>metodologia</w:t>
      </w:r>
      <w:r>
        <w:rPr>
          <w:spacing w:val="-15"/>
        </w:rPr>
        <w:t xml:space="preserve"> </w:t>
      </w:r>
      <w:r>
        <w:t>del</w:t>
      </w:r>
      <w:r>
        <w:rPr>
          <w:spacing w:val="-14"/>
        </w:rPr>
        <w:t xml:space="preserve"> </w:t>
      </w:r>
      <w:r>
        <w:t>consolidamento proporzionale, ossia, in ottemperanza a quanto disposto al punto 4.1 dell’allegato n.4/4 al d.lgs. 118/2011, le voci dei singoli valori contabili dei conti economici e stati patrimoniali sono stati aggregati in ragione della quota di</w:t>
      </w:r>
      <w:r>
        <w:rPr>
          <w:spacing w:val="-9"/>
        </w:rPr>
        <w:t xml:space="preserve"> </w:t>
      </w:r>
      <w:r>
        <w:t>partecipazione.</w:t>
      </w:r>
    </w:p>
    <w:p w14:paraId="0F80B93F" w14:textId="77777777" w:rsidR="00EB24AF" w:rsidRDefault="00EB24AF" w:rsidP="00EB24AF">
      <w:pPr>
        <w:pStyle w:val="Corpotesto"/>
        <w:spacing w:before="12"/>
        <w:rPr>
          <w:sz w:val="23"/>
        </w:rPr>
      </w:pPr>
    </w:p>
    <w:p w14:paraId="584F625A" w14:textId="77777777" w:rsidR="00EB24AF" w:rsidRDefault="00EB24AF" w:rsidP="00EB24AF">
      <w:pPr>
        <w:pStyle w:val="Titolo2"/>
        <w:jc w:val="left"/>
      </w:pPr>
      <w:r>
        <w:t>criteri di valutazione adottati.</w:t>
      </w:r>
    </w:p>
    <w:p w14:paraId="787D06EF" w14:textId="77777777" w:rsidR="00EB24AF" w:rsidRDefault="00EB24AF" w:rsidP="00EB24AF">
      <w:pPr>
        <w:pStyle w:val="Corpotesto"/>
        <w:spacing w:before="1"/>
        <w:ind w:left="152"/>
      </w:pPr>
      <w:r>
        <w:rPr>
          <w:u w:val="single"/>
        </w:rPr>
        <w:t>Il valore delle immobilizzazioni nello stato patrimoniale è riportato al netto degli</w:t>
      </w:r>
      <w:r>
        <w:t xml:space="preserve"> </w:t>
      </w:r>
      <w:r>
        <w:rPr>
          <w:u w:val="single"/>
        </w:rPr>
        <w:t>ammortamenti.</w:t>
      </w:r>
    </w:p>
    <w:p w14:paraId="6F8002C5" w14:textId="77777777" w:rsidR="00EB24AF" w:rsidRDefault="00EB24AF" w:rsidP="00EB24AF">
      <w:pPr>
        <w:pStyle w:val="Corpotesto"/>
        <w:spacing w:before="1" w:line="298" w:lineRule="exact"/>
        <w:ind w:left="152"/>
      </w:pPr>
      <w:r>
        <w:rPr>
          <w:u w:val="single"/>
        </w:rPr>
        <w:t>Le Immobilizzazioni Immateriali e Materiali.</w:t>
      </w:r>
      <w:r>
        <w:t xml:space="preserve"> Analogamente ai cespiti del comune, sono</w:t>
      </w:r>
    </w:p>
    <w:p w14:paraId="1CF73AD3" w14:textId="77777777" w:rsidR="00EB24AF" w:rsidRDefault="00EB24AF" w:rsidP="00EB24AF">
      <w:pPr>
        <w:pStyle w:val="Corpotesto"/>
        <w:ind w:left="152"/>
      </w:pPr>
      <w:r>
        <w:t xml:space="preserve">valutati secondo i criteri indicati dal punto 6.1 dell’allegato 4/3 del d.lgs. 118/11. </w:t>
      </w:r>
      <w:r>
        <w:rPr>
          <w:u w:val="single"/>
        </w:rPr>
        <w:t>Immobilizzazioni Finanziarie</w:t>
      </w:r>
      <w:r>
        <w:t>. Nell’attivo patrimoniale del comune di Selargius si rileva la partecipazione che rispecchia la quota del fondo di dotazione dell’Ente Parco.</w:t>
      </w:r>
    </w:p>
    <w:p w14:paraId="539882D9" w14:textId="77777777" w:rsidR="00EB24AF" w:rsidRDefault="00EB24AF" w:rsidP="00EB24AF">
      <w:pPr>
        <w:pStyle w:val="Corpotesto"/>
        <w:spacing w:line="298" w:lineRule="exact"/>
        <w:ind w:left="152"/>
      </w:pPr>
      <w:r>
        <w:rPr>
          <w:u w:val="single"/>
        </w:rPr>
        <w:t>Disponibilità liquide.</w:t>
      </w:r>
      <w:r>
        <w:t xml:space="preserve"> Sono iscritte a bilancio al loro valore nominale sia per il Comune che</w:t>
      </w:r>
    </w:p>
    <w:p w14:paraId="1CE0A2A4" w14:textId="77777777" w:rsidR="00EB24AF" w:rsidRDefault="00EB24AF" w:rsidP="00EB24AF">
      <w:pPr>
        <w:pStyle w:val="Corpotesto"/>
        <w:spacing w:line="298" w:lineRule="exact"/>
        <w:ind w:left="152"/>
      </w:pPr>
      <w:r>
        <w:t>per l’Ente Parco.</w:t>
      </w:r>
    </w:p>
    <w:p w14:paraId="70CC1EF4" w14:textId="77777777" w:rsidR="00EB24AF" w:rsidRDefault="00EB24AF" w:rsidP="00EB24AF">
      <w:pPr>
        <w:pStyle w:val="Corpotesto"/>
        <w:ind w:left="152" w:right="958"/>
      </w:pPr>
      <w:r>
        <w:rPr>
          <w:u w:val="single"/>
        </w:rPr>
        <w:t>Crediti</w:t>
      </w:r>
      <w:r>
        <w:t xml:space="preserve">. Sono iscritti secondo il presumibile valore di realizzo dei crediti medesimi. </w:t>
      </w:r>
      <w:r>
        <w:rPr>
          <w:u w:val="single"/>
        </w:rPr>
        <w:t>Debiti.</w:t>
      </w:r>
      <w:r>
        <w:t xml:space="preserve"> Sono stati iscritti a bilancio al loro valore nominale.</w:t>
      </w:r>
    </w:p>
    <w:p w14:paraId="61CC6B61" w14:textId="77777777" w:rsidR="00EB24AF" w:rsidRDefault="00EB24AF" w:rsidP="00EB24AF">
      <w:pPr>
        <w:pStyle w:val="Corpotesto"/>
        <w:spacing w:before="1" w:line="298" w:lineRule="exact"/>
        <w:ind w:left="152"/>
      </w:pPr>
      <w:r>
        <w:rPr>
          <w:u w:val="single"/>
        </w:rPr>
        <w:t>Ratei e risconti</w:t>
      </w:r>
      <w:r>
        <w:t>. I ratei e risconti, attivi e passivi, sono stati determinati secondo il criterio</w:t>
      </w:r>
    </w:p>
    <w:p w14:paraId="7A404213" w14:textId="77777777" w:rsidR="00EB24AF" w:rsidRDefault="00EB24AF" w:rsidP="00EB24AF">
      <w:pPr>
        <w:pStyle w:val="Corpotesto"/>
        <w:spacing w:line="298" w:lineRule="exact"/>
        <w:ind w:left="152"/>
      </w:pPr>
      <w:r>
        <w:t>della competenza temporale dell’esercizio.</w:t>
      </w:r>
    </w:p>
    <w:p w14:paraId="0E33CAF1" w14:textId="77777777" w:rsidR="00EB24AF" w:rsidRDefault="00EB24AF" w:rsidP="00EB24AF">
      <w:pPr>
        <w:pStyle w:val="Corpotesto"/>
        <w:ind w:left="152" w:right="121"/>
        <w:jc w:val="both"/>
      </w:pPr>
      <w:r>
        <w:rPr>
          <w:u w:val="single"/>
        </w:rPr>
        <w:t>Costi e Ricavi.</w:t>
      </w:r>
      <w:r>
        <w:t xml:space="preserve"> i costi ed i ricavi sono iscritti in base al criterio della competenza economica e temporale..</w:t>
      </w:r>
    </w:p>
    <w:p w14:paraId="73FD32B9" w14:textId="77777777" w:rsidR="00EB24AF" w:rsidRDefault="00EB24AF" w:rsidP="00EB24AF">
      <w:pPr>
        <w:pStyle w:val="Corpotesto"/>
        <w:spacing w:before="1"/>
        <w:ind w:left="152" w:right="113"/>
        <w:jc w:val="both"/>
      </w:pPr>
      <w:r>
        <w:rPr>
          <w:u w:val="single"/>
        </w:rPr>
        <w:t>Quote di ammortamento</w:t>
      </w:r>
      <w:r>
        <w:t>. Analogamente al Comune le quote di ammortamento sono state determinate sulla base dei coefficienti previsti dal punto 4.18 dell’allegato 4/3 del d.lgs. 118/11.</w:t>
      </w:r>
    </w:p>
    <w:p w14:paraId="538FE5BB" w14:textId="77777777" w:rsidR="00EB24AF" w:rsidRDefault="00EB24AF" w:rsidP="00EB24AF">
      <w:pPr>
        <w:pStyle w:val="Corpotesto"/>
        <w:spacing w:before="1" w:line="298" w:lineRule="exact"/>
        <w:ind w:left="152"/>
        <w:jc w:val="both"/>
      </w:pPr>
      <w:r>
        <w:rPr>
          <w:u w:val="single"/>
        </w:rPr>
        <w:t>Imposte sul reddito</w:t>
      </w:r>
      <w:r>
        <w:t>. Per l’Ente Parco le imposte sono sostanzialmente rappresentate</w:t>
      </w:r>
    </w:p>
    <w:p w14:paraId="0FA9A858" w14:textId="77777777" w:rsidR="00B91AAF" w:rsidRDefault="00EB24AF" w:rsidP="00B91AAF">
      <w:pPr>
        <w:pStyle w:val="Corpotesto"/>
        <w:spacing w:line="298" w:lineRule="exact"/>
        <w:ind w:left="152"/>
        <w:jc w:val="both"/>
      </w:pPr>
      <w:r>
        <w:t>dall’IRAP sulle spese di personale, oltre a imposte di bollo e imposta di registro.</w:t>
      </w:r>
    </w:p>
    <w:p w14:paraId="334005E3" w14:textId="77777777" w:rsidR="00B91AAF" w:rsidRDefault="00B91AAF" w:rsidP="00B91AAF">
      <w:pPr>
        <w:pStyle w:val="Corpotesto"/>
        <w:spacing w:line="298" w:lineRule="exact"/>
        <w:ind w:left="152"/>
        <w:jc w:val="both"/>
      </w:pPr>
    </w:p>
    <w:p w14:paraId="7FFC3EB7" w14:textId="7AABFE19" w:rsidR="00EB24AF" w:rsidRDefault="00EB24AF" w:rsidP="00B91AAF">
      <w:pPr>
        <w:pStyle w:val="Corpotesto"/>
        <w:spacing w:line="298" w:lineRule="exact"/>
        <w:ind w:left="152"/>
        <w:jc w:val="both"/>
        <w:rPr>
          <w:b/>
        </w:rPr>
      </w:pPr>
      <w:r>
        <w:lastRenderedPageBreak/>
        <w:t>Operazioni di consolidamento</w:t>
      </w:r>
      <w:r>
        <w:rPr>
          <w:b/>
        </w:rPr>
        <w:t>.</w:t>
      </w:r>
    </w:p>
    <w:p w14:paraId="0AFEEB45" w14:textId="77777777" w:rsidR="00EB24AF" w:rsidRDefault="00EB24AF" w:rsidP="00EB24AF">
      <w:pPr>
        <w:pStyle w:val="Corpotesto"/>
        <w:spacing w:before="2"/>
        <w:ind w:left="152" w:right="117"/>
        <w:jc w:val="both"/>
      </w:pPr>
      <w:r>
        <w:t>Criteri fondamentale seguito è che le operazioni che non si rivolgono a soggetti esterni non devono</w:t>
      </w:r>
      <w:r>
        <w:rPr>
          <w:spacing w:val="-9"/>
        </w:rPr>
        <w:t xml:space="preserve"> </w:t>
      </w:r>
      <w:r>
        <w:t>essere</w:t>
      </w:r>
      <w:r>
        <w:rPr>
          <w:spacing w:val="-8"/>
        </w:rPr>
        <w:t xml:space="preserve"> </w:t>
      </w:r>
      <w:r>
        <w:t>rilevate</w:t>
      </w:r>
      <w:r>
        <w:rPr>
          <w:spacing w:val="-11"/>
        </w:rPr>
        <w:t xml:space="preserve"> </w:t>
      </w:r>
      <w:r>
        <w:t>contabilmente</w:t>
      </w:r>
      <w:r>
        <w:rPr>
          <w:spacing w:val="-9"/>
        </w:rPr>
        <w:t xml:space="preserve"> </w:t>
      </w:r>
      <w:r>
        <w:t>in</w:t>
      </w:r>
      <w:r>
        <w:rPr>
          <w:spacing w:val="-9"/>
        </w:rPr>
        <w:t xml:space="preserve"> </w:t>
      </w:r>
      <w:r>
        <w:t>quanto</w:t>
      </w:r>
      <w:r>
        <w:rPr>
          <w:spacing w:val="-5"/>
        </w:rPr>
        <w:t xml:space="preserve"> </w:t>
      </w:r>
      <w:r>
        <w:t>rappresentano</w:t>
      </w:r>
      <w:r>
        <w:rPr>
          <w:spacing w:val="-8"/>
        </w:rPr>
        <w:t xml:space="preserve"> </w:t>
      </w:r>
      <w:r>
        <w:t>dei</w:t>
      </w:r>
      <w:r>
        <w:rPr>
          <w:spacing w:val="-9"/>
        </w:rPr>
        <w:t xml:space="preserve"> </w:t>
      </w:r>
      <w:r>
        <w:t>trasferimenti</w:t>
      </w:r>
      <w:r>
        <w:rPr>
          <w:spacing w:val="-10"/>
        </w:rPr>
        <w:t xml:space="preserve"> </w:t>
      </w:r>
      <w:r>
        <w:t>interni,</w:t>
      </w:r>
      <w:r>
        <w:rPr>
          <w:spacing w:val="-9"/>
        </w:rPr>
        <w:t xml:space="preserve"> </w:t>
      </w:r>
      <w:r>
        <w:t>allo stesso modo le operazioni infragruppo vengono equiparate a quelle che intercorrono tra le divisioni, e pertanto non</w:t>
      </w:r>
      <w:r>
        <w:rPr>
          <w:spacing w:val="-1"/>
        </w:rPr>
        <w:t xml:space="preserve"> </w:t>
      </w:r>
      <w:r>
        <w:t>rilevabili.</w:t>
      </w:r>
    </w:p>
    <w:p w14:paraId="7094620C" w14:textId="77777777" w:rsidR="00EB24AF" w:rsidRDefault="00EB24AF" w:rsidP="00EB24AF">
      <w:pPr>
        <w:pStyle w:val="Corpotesto"/>
        <w:spacing w:before="12"/>
        <w:rPr>
          <w:sz w:val="23"/>
        </w:rPr>
      </w:pPr>
    </w:p>
    <w:p w14:paraId="0782581B" w14:textId="77777777" w:rsidR="00EB24AF" w:rsidRDefault="00EB24AF" w:rsidP="00EB24AF">
      <w:pPr>
        <w:pStyle w:val="Corpotesto"/>
        <w:ind w:left="152" w:right="108"/>
        <w:jc w:val="both"/>
      </w:pPr>
      <w:r>
        <w:rPr>
          <w:u w:val="single"/>
        </w:rPr>
        <w:t>Partecipazioni</w:t>
      </w:r>
      <w:r>
        <w:rPr>
          <w:spacing w:val="-9"/>
          <w:u w:val="single"/>
        </w:rPr>
        <w:t xml:space="preserve"> </w:t>
      </w:r>
      <w:r>
        <w:rPr>
          <w:u w:val="single"/>
        </w:rPr>
        <w:t>azionarie</w:t>
      </w:r>
      <w:r>
        <w:rPr>
          <w:spacing w:val="-9"/>
          <w:u w:val="single"/>
        </w:rPr>
        <w:t xml:space="preserve"> </w:t>
      </w:r>
      <w:r>
        <w:rPr>
          <w:u w:val="single"/>
        </w:rPr>
        <w:t>e</w:t>
      </w:r>
      <w:r>
        <w:rPr>
          <w:spacing w:val="-8"/>
          <w:u w:val="single"/>
        </w:rPr>
        <w:t xml:space="preserve"> </w:t>
      </w:r>
      <w:r>
        <w:rPr>
          <w:u w:val="single"/>
        </w:rPr>
        <w:t>quote</w:t>
      </w:r>
      <w:r>
        <w:t>.</w:t>
      </w:r>
      <w:r>
        <w:rPr>
          <w:spacing w:val="-8"/>
        </w:rPr>
        <w:t xml:space="preserve"> </w:t>
      </w:r>
      <w:r>
        <w:t>E’</w:t>
      </w:r>
      <w:r>
        <w:rPr>
          <w:spacing w:val="-8"/>
        </w:rPr>
        <w:t xml:space="preserve"> </w:t>
      </w:r>
      <w:r>
        <w:t>stata</w:t>
      </w:r>
      <w:r>
        <w:rPr>
          <w:spacing w:val="-9"/>
        </w:rPr>
        <w:t xml:space="preserve"> </w:t>
      </w:r>
      <w:r>
        <w:t>eliminata</w:t>
      </w:r>
      <w:r>
        <w:rPr>
          <w:spacing w:val="-7"/>
        </w:rPr>
        <w:t xml:space="preserve"> </w:t>
      </w:r>
      <w:r>
        <w:t>dalle</w:t>
      </w:r>
      <w:r>
        <w:rPr>
          <w:spacing w:val="-8"/>
        </w:rPr>
        <w:t xml:space="preserve"> </w:t>
      </w:r>
      <w:r>
        <w:t>attività</w:t>
      </w:r>
      <w:r>
        <w:rPr>
          <w:spacing w:val="-9"/>
        </w:rPr>
        <w:t xml:space="preserve"> </w:t>
      </w:r>
      <w:r>
        <w:t>dello</w:t>
      </w:r>
      <w:r>
        <w:rPr>
          <w:spacing w:val="-11"/>
        </w:rPr>
        <w:t xml:space="preserve"> </w:t>
      </w:r>
      <w:r>
        <w:t>stato</w:t>
      </w:r>
      <w:r>
        <w:rPr>
          <w:spacing w:val="-7"/>
        </w:rPr>
        <w:t xml:space="preserve"> </w:t>
      </w:r>
      <w:r>
        <w:t>patrimoniale</w:t>
      </w:r>
      <w:r>
        <w:rPr>
          <w:spacing w:val="-9"/>
        </w:rPr>
        <w:t xml:space="preserve"> </w:t>
      </w:r>
      <w:r>
        <w:t>del Comune la quota pari al valore della quota di partecipazione nei confronti dell’ Ente</w:t>
      </w:r>
      <w:r>
        <w:rPr>
          <w:spacing w:val="-32"/>
        </w:rPr>
        <w:t xml:space="preserve"> </w:t>
      </w:r>
      <w:r>
        <w:t>Parco, conseguentemente ridotte le poste del capitale netto del bilancio dell’ Ente Parco, Preliminarmente sono state eliminate le partite in transito, in quanto il bilancio dell’ Ente Parco è stato redato successivamente al bilancio della capogruppo e questa non ha rilevato le variazioni del valore della propria quota di partecipazione a seguito della registrazione degli</w:t>
      </w:r>
      <w:r>
        <w:rPr>
          <w:spacing w:val="-1"/>
        </w:rPr>
        <w:t xml:space="preserve"> </w:t>
      </w:r>
      <w:r>
        <w:t>utili.</w:t>
      </w:r>
    </w:p>
    <w:p w14:paraId="2E7AAD18" w14:textId="77777777" w:rsidR="00EB24AF" w:rsidRDefault="00EB24AF" w:rsidP="00EB24AF">
      <w:pPr>
        <w:pStyle w:val="Corpotesto"/>
        <w:rPr>
          <w:sz w:val="28"/>
        </w:rPr>
      </w:pPr>
    </w:p>
    <w:p w14:paraId="334F4EC8" w14:textId="480B8C27" w:rsidR="00EB24AF" w:rsidRDefault="00EB24AF" w:rsidP="00EB24AF">
      <w:pPr>
        <w:pStyle w:val="Corpotesto"/>
        <w:spacing w:before="248" w:after="2"/>
        <w:ind w:left="152"/>
        <w:jc w:val="both"/>
      </w:pPr>
      <w:r>
        <w:t>Per registrazione partite in transito</w:t>
      </w:r>
      <w:r w:rsidR="00BE248A">
        <w:t xml:space="preserve"> (utile)</w:t>
      </w:r>
      <w: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796"/>
        <w:gridCol w:w="964"/>
        <w:gridCol w:w="817"/>
        <w:gridCol w:w="2902"/>
        <w:gridCol w:w="990"/>
        <w:gridCol w:w="990"/>
      </w:tblGrid>
      <w:tr w:rsidR="00BE248A" w:rsidRPr="00BE248A" w14:paraId="7D06A44B" w14:textId="77777777" w:rsidTr="00BE248A">
        <w:tc>
          <w:tcPr>
            <w:tcW w:w="0" w:type="auto"/>
            <w:tcBorders>
              <w:top w:val="outset" w:sz="6" w:space="0" w:color="auto"/>
              <w:left w:val="outset" w:sz="6" w:space="0" w:color="auto"/>
              <w:bottom w:val="outset" w:sz="6" w:space="0" w:color="auto"/>
              <w:right w:val="outset" w:sz="6" w:space="0" w:color="auto"/>
            </w:tcBorders>
            <w:vAlign w:val="center"/>
            <w:hideMark/>
          </w:tcPr>
          <w:p w14:paraId="284A2A48"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44CCE5"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544A2"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6D3B7"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4FDA8"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03D858"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8F784B"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Avere</w:t>
            </w:r>
          </w:p>
        </w:tc>
      </w:tr>
      <w:tr w:rsidR="00BE248A" w:rsidRPr="00BE248A" w14:paraId="7DCC74B3" w14:textId="77777777" w:rsidTr="00BE248A">
        <w:tc>
          <w:tcPr>
            <w:tcW w:w="50" w:type="pct"/>
            <w:tcBorders>
              <w:top w:val="outset" w:sz="6" w:space="0" w:color="auto"/>
              <w:left w:val="outset" w:sz="6" w:space="0" w:color="auto"/>
              <w:bottom w:val="outset" w:sz="6" w:space="0" w:color="auto"/>
              <w:right w:val="outset" w:sz="6" w:space="0" w:color="auto"/>
            </w:tcBorders>
            <w:vAlign w:val="center"/>
            <w:hideMark/>
          </w:tcPr>
          <w:p w14:paraId="02D9C34B" w14:textId="26392BAD"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1543CF06">
                <v:shape id="_x0000_i1300" type="#_x0000_t75" style="width:20.25pt;height:18pt" o:ole="">
                  <v:imagedata r:id="rId12" o:title=""/>
                </v:shape>
                <w:control r:id="rId67" w:name="DefaultOcxName54" w:shapeid="_x0000_i1300"/>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7725B30A"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7C527992"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0EDF63"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A-B-IV-1--b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C9C8A7D"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9E016"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24.081,20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69484"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 </w:t>
            </w:r>
          </w:p>
        </w:tc>
      </w:tr>
      <w:tr w:rsidR="00BE248A" w:rsidRPr="00BE248A" w14:paraId="7B77D865" w14:textId="77777777" w:rsidTr="00BE248A">
        <w:tc>
          <w:tcPr>
            <w:tcW w:w="50" w:type="pct"/>
            <w:tcBorders>
              <w:top w:val="outset" w:sz="6" w:space="0" w:color="auto"/>
              <w:left w:val="outset" w:sz="6" w:space="0" w:color="auto"/>
              <w:bottom w:val="outset" w:sz="6" w:space="0" w:color="auto"/>
              <w:right w:val="outset" w:sz="6" w:space="0" w:color="auto"/>
            </w:tcBorders>
            <w:vAlign w:val="center"/>
            <w:hideMark/>
          </w:tcPr>
          <w:p w14:paraId="27A5F4D5" w14:textId="5A069754"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6569D62B">
                <v:shape id="_x0000_i1303" type="#_x0000_t75" style="width:20.25pt;height:18pt" o:ole="">
                  <v:imagedata r:id="rId12" o:title=""/>
                </v:shape>
                <w:control r:id="rId68" w:name="DefaultOcxName110" w:shapeid="_x0000_i1303"/>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24AE6852"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51E4DC91"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53EE8B27"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D-22----</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15D4744"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 RETTIFICHE DI VALORE ATTIVITA' FINANZIARIE Rivalutazioni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3A4FC"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D5AF9"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24.081,20</w:t>
            </w:r>
          </w:p>
        </w:tc>
      </w:tr>
    </w:tbl>
    <w:p w14:paraId="7E0C9F50" w14:textId="77777777" w:rsidR="00BE248A" w:rsidRDefault="00BE248A" w:rsidP="00EB24AF">
      <w:pPr>
        <w:pStyle w:val="Corpotesto"/>
        <w:spacing w:before="248" w:after="2"/>
        <w:ind w:left="152"/>
        <w:jc w:val="both"/>
      </w:pPr>
    </w:p>
    <w:p w14:paraId="51AD31D4" w14:textId="77777777" w:rsidR="00EB24AF" w:rsidRDefault="00EB24AF" w:rsidP="00EB24AF">
      <w:pPr>
        <w:pStyle w:val="Corpotesto"/>
        <w:spacing w:before="12"/>
        <w:rPr>
          <w:sz w:val="23"/>
        </w:rPr>
      </w:pPr>
    </w:p>
    <w:p w14:paraId="7C5D6FAC" w14:textId="77777777" w:rsidR="00EB24AF" w:rsidRDefault="00EB24AF" w:rsidP="00EB24AF">
      <w:pPr>
        <w:pStyle w:val="Corpotesto"/>
        <w:ind w:left="152"/>
        <w:jc w:val="both"/>
      </w:pPr>
      <w:r>
        <w:t>Per eliminazione quota societaria:</w:t>
      </w:r>
    </w:p>
    <w:p w14:paraId="27921BA3" w14:textId="77777777" w:rsidR="00EB24AF" w:rsidRDefault="00EB24AF" w:rsidP="00EB24AF">
      <w:pPr>
        <w:pStyle w:val="Corpotesto"/>
        <w:rPr>
          <w:sz w:val="20"/>
        </w:rPr>
      </w:pPr>
    </w:p>
    <w:p w14:paraId="2B3B0353" w14:textId="77777777" w:rsidR="00EB24AF" w:rsidRDefault="00EB24AF" w:rsidP="00EB24AF">
      <w:pPr>
        <w:pStyle w:val="Corpotesto"/>
        <w:spacing w:before="3" w:after="1"/>
        <w:rPr>
          <w:sz w:val="26"/>
        </w:rPr>
      </w:pPr>
    </w:p>
    <w:tbl>
      <w:tblPr>
        <w:tblStyle w:val="TableNormal"/>
        <w:tblW w:w="485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604"/>
        <w:gridCol w:w="963"/>
        <w:gridCol w:w="683"/>
        <w:gridCol w:w="2710"/>
        <w:gridCol w:w="1108"/>
        <w:gridCol w:w="1110"/>
      </w:tblGrid>
      <w:tr w:rsidR="00BE248A" w:rsidRPr="00BE248A" w14:paraId="2088933A" w14:textId="77777777" w:rsidTr="001C1450">
        <w:tc>
          <w:tcPr>
            <w:tcW w:w="227" w:type="pct"/>
            <w:hideMark/>
          </w:tcPr>
          <w:p w14:paraId="3DAFF2D1"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p>
        </w:tc>
        <w:tc>
          <w:tcPr>
            <w:tcW w:w="1354" w:type="pct"/>
            <w:hideMark/>
          </w:tcPr>
          <w:p w14:paraId="22030B80"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Società</w:t>
            </w:r>
          </w:p>
        </w:tc>
        <w:tc>
          <w:tcPr>
            <w:tcW w:w="501" w:type="pct"/>
            <w:hideMark/>
          </w:tcPr>
          <w:p w14:paraId="69DD0397"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Tipologia</w:t>
            </w:r>
          </w:p>
        </w:tc>
        <w:tc>
          <w:tcPr>
            <w:tcW w:w="355" w:type="pct"/>
            <w:hideMark/>
          </w:tcPr>
          <w:p w14:paraId="5EDFACB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Voce</w:t>
            </w:r>
          </w:p>
        </w:tc>
        <w:tc>
          <w:tcPr>
            <w:tcW w:w="1409" w:type="pct"/>
            <w:hideMark/>
          </w:tcPr>
          <w:p w14:paraId="45F2DCA6"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Descrizione</w:t>
            </w:r>
          </w:p>
        </w:tc>
        <w:tc>
          <w:tcPr>
            <w:tcW w:w="576" w:type="pct"/>
            <w:hideMark/>
          </w:tcPr>
          <w:p w14:paraId="1107AE2A"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Dare</w:t>
            </w:r>
          </w:p>
        </w:tc>
        <w:tc>
          <w:tcPr>
            <w:tcW w:w="577" w:type="pct"/>
            <w:hideMark/>
          </w:tcPr>
          <w:p w14:paraId="6EB13D46"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Avere</w:t>
            </w:r>
          </w:p>
        </w:tc>
      </w:tr>
      <w:tr w:rsidR="00BE248A" w:rsidRPr="00BE248A" w14:paraId="16EF826A" w14:textId="77777777" w:rsidTr="001C1450">
        <w:tc>
          <w:tcPr>
            <w:tcW w:w="227" w:type="pct"/>
            <w:hideMark/>
          </w:tcPr>
          <w:p w14:paraId="3284E805" w14:textId="47D95006"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74F092B0">
                <v:shape id="_x0000_i1306" type="#_x0000_t75" style="width:20.25pt;height:18pt" o:ole="">
                  <v:imagedata r:id="rId12" o:title=""/>
                </v:shape>
                <w:control r:id="rId69" w:name="DefaultOcxName56" w:shapeid="_x0000_i1306"/>
              </w:object>
            </w:r>
          </w:p>
        </w:tc>
        <w:tc>
          <w:tcPr>
            <w:tcW w:w="1354" w:type="pct"/>
            <w:hideMark/>
          </w:tcPr>
          <w:p w14:paraId="2FC5DA64"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Comune di SELARGIUS</w:t>
            </w:r>
          </w:p>
        </w:tc>
        <w:tc>
          <w:tcPr>
            <w:tcW w:w="501" w:type="pct"/>
            <w:hideMark/>
          </w:tcPr>
          <w:p w14:paraId="5457E83F"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4B75A263"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A-B-IV-1--b</w:t>
            </w:r>
          </w:p>
        </w:tc>
        <w:tc>
          <w:tcPr>
            <w:tcW w:w="1409" w:type="pct"/>
            <w:hideMark/>
          </w:tcPr>
          <w:p w14:paraId="7AE38036"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imprese partecipate imprese partecipate</w:t>
            </w:r>
          </w:p>
        </w:tc>
        <w:tc>
          <w:tcPr>
            <w:tcW w:w="576" w:type="pct"/>
            <w:hideMark/>
          </w:tcPr>
          <w:p w14:paraId="04BA8611"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c>
          <w:tcPr>
            <w:tcW w:w="577" w:type="pct"/>
            <w:hideMark/>
          </w:tcPr>
          <w:p w14:paraId="02B5E3C4"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121.460,51</w:t>
            </w:r>
          </w:p>
        </w:tc>
      </w:tr>
      <w:tr w:rsidR="00BE248A" w:rsidRPr="00BE248A" w14:paraId="0D6ECACB" w14:textId="77777777" w:rsidTr="001C1450">
        <w:tc>
          <w:tcPr>
            <w:tcW w:w="227" w:type="pct"/>
            <w:hideMark/>
          </w:tcPr>
          <w:p w14:paraId="7D6AD66D" w14:textId="1EAC71AB"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4C3866EB">
                <v:shape id="_x0000_i1309" type="#_x0000_t75" style="width:20.25pt;height:18pt" o:ole="">
                  <v:imagedata r:id="rId12" o:title=""/>
                </v:shape>
                <w:control r:id="rId70" w:name="DefaultOcxName111" w:shapeid="_x0000_i1309"/>
              </w:object>
            </w:r>
          </w:p>
        </w:tc>
        <w:tc>
          <w:tcPr>
            <w:tcW w:w="1354" w:type="pct"/>
            <w:hideMark/>
          </w:tcPr>
          <w:p w14:paraId="06B1141A"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PARCO NATURALE REGIONALE MOLENTARGIUS SALINE</w:t>
            </w:r>
          </w:p>
        </w:tc>
        <w:tc>
          <w:tcPr>
            <w:tcW w:w="501" w:type="pct"/>
            <w:hideMark/>
          </w:tcPr>
          <w:p w14:paraId="525CF0B4"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528AF943"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P-A-I---</w:t>
            </w:r>
          </w:p>
        </w:tc>
        <w:tc>
          <w:tcPr>
            <w:tcW w:w="1409" w:type="pct"/>
            <w:hideMark/>
          </w:tcPr>
          <w:p w14:paraId="3889714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 PATRIMONIO NETTO Fondo di dotazione</w:t>
            </w:r>
          </w:p>
        </w:tc>
        <w:tc>
          <w:tcPr>
            <w:tcW w:w="576" w:type="pct"/>
            <w:hideMark/>
          </w:tcPr>
          <w:p w14:paraId="0BCCA1BE"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121.460,51</w:t>
            </w:r>
          </w:p>
        </w:tc>
        <w:tc>
          <w:tcPr>
            <w:tcW w:w="577" w:type="pct"/>
            <w:hideMark/>
          </w:tcPr>
          <w:p w14:paraId="4465B8C9"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r>
      <w:tr w:rsidR="00BE248A" w:rsidRPr="00BE248A" w14:paraId="72ADE087" w14:textId="77777777" w:rsidTr="001C1450">
        <w:tc>
          <w:tcPr>
            <w:tcW w:w="227" w:type="pct"/>
            <w:hideMark/>
          </w:tcPr>
          <w:p w14:paraId="6E668411" w14:textId="7D0B6ED5"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2AD11E50">
                <v:shape id="_x0000_i1312" type="#_x0000_t75" style="width:20.25pt;height:18pt" o:ole="">
                  <v:imagedata r:id="rId12" o:title=""/>
                </v:shape>
                <w:control r:id="rId71" w:name="DefaultOcxName210" w:shapeid="_x0000_i1312"/>
              </w:object>
            </w:r>
          </w:p>
        </w:tc>
        <w:tc>
          <w:tcPr>
            <w:tcW w:w="1354" w:type="pct"/>
            <w:hideMark/>
          </w:tcPr>
          <w:p w14:paraId="6DE57476"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Comune di SELARGIUS</w:t>
            </w:r>
          </w:p>
        </w:tc>
        <w:tc>
          <w:tcPr>
            <w:tcW w:w="501" w:type="pct"/>
            <w:hideMark/>
          </w:tcPr>
          <w:p w14:paraId="16B1CF7A"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3E71317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A-B-IV-1--b</w:t>
            </w:r>
          </w:p>
        </w:tc>
        <w:tc>
          <w:tcPr>
            <w:tcW w:w="1409" w:type="pct"/>
            <w:hideMark/>
          </w:tcPr>
          <w:p w14:paraId="17849521"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imprese partecipate imprese partecipate</w:t>
            </w:r>
          </w:p>
        </w:tc>
        <w:tc>
          <w:tcPr>
            <w:tcW w:w="576" w:type="pct"/>
            <w:hideMark/>
          </w:tcPr>
          <w:p w14:paraId="5459CB1C"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c>
          <w:tcPr>
            <w:tcW w:w="577" w:type="pct"/>
            <w:hideMark/>
          </w:tcPr>
          <w:p w14:paraId="13D1CCE3"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44.218,85</w:t>
            </w:r>
          </w:p>
        </w:tc>
      </w:tr>
      <w:tr w:rsidR="00BE248A" w:rsidRPr="00BE248A" w14:paraId="091C9536" w14:textId="77777777" w:rsidTr="001C1450">
        <w:tc>
          <w:tcPr>
            <w:tcW w:w="227" w:type="pct"/>
            <w:hideMark/>
          </w:tcPr>
          <w:p w14:paraId="138B8080" w14:textId="18508122"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3384ADD8">
                <v:shape id="_x0000_i1315" type="#_x0000_t75" style="width:20.25pt;height:18pt" o:ole="">
                  <v:imagedata r:id="rId12" o:title=""/>
                </v:shape>
                <w:control r:id="rId72" w:name="DefaultOcxName310" w:shapeid="_x0000_i1315"/>
              </w:object>
            </w:r>
          </w:p>
        </w:tc>
        <w:tc>
          <w:tcPr>
            <w:tcW w:w="1354" w:type="pct"/>
            <w:hideMark/>
          </w:tcPr>
          <w:p w14:paraId="69CD5FE0"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PARCO NATURALE REGIONALE MOLENTARGIUS SALINE</w:t>
            </w:r>
          </w:p>
        </w:tc>
        <w:tc>
          <w:tcPr>
            <w:tcW w:w="501" w:type="pct"/>
            <w:hideMark/>
          </w:tcPr>
          <w:p w14:paraId="06E4091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753E7739"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P-A-II---a</w:t>
            </w:r>
          </w:p>
        </w:tc>
        <w:tc>
          <w:tcPr>
            <w:tcW w:w="1409" w:type="pct"/>
            <w:hideMark/>
          </w:tcPr>
          <w:p w14:paraId="7870AFCD"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da risultato economico di esercizi precedenti da risultato economico di esercizi precedenti</w:t>
            </w:r>
          </w:p>
        </w:tc>
        <w:tc>
          <w:tcPr>
            <w:tcW w:w="576" w:type="pct"/>
            <w:hideMark/>
          </w:tcPr>
          <w:p w14:paraId="16155378"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44.218,85</w:t>
            </w:r>
          </w:p>
        </w:tc>
        <w:tc>
          <w:tcPr>
            <w:tcW w:w="577" w:type="pct"/>
            <w:hideMark/>
          </w:tcPr>
          <w:p w14:paraId="4B2FF025"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r>
      <w:tr w:rsidR="00BE248A" w:rsidRPr="00BE248A" w14:paraId="53455847" w14:textId="77777777" w:rsidTr="001C1450">
        <w:tc>
          <w:tcPr>
            <w:tcW w:w="227" w:type="pct"/>
            <w:hideMark/>
          </w:tcPr>
          <w:p w14:paraId="2894DCF6" w14:textId="14612CB6"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040DF597">
                <v:shape id="_x0000_i1318" type="#_x0000_t75" style="width:20.25pt;height:18pt" o:ole="">
                  <v:imagedata r:id="rId12" o:title=""/>
                </v:shape>
                <w:control r:id="rId73" w:name="DefaultOcxName410" w:shapeid="_x0000_i1318"/>
              </w:object>
            </w:r>
          </w:p>
        </w:tc>
        <w:tc>
          <w:tcPr>
            <w:tcW w:w="1354" w:type="pct"/>
            <w:hideMark/>
          </w:tcPr>
          <w:p w14:paraId="71ED8083"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Comune di SELARGIUS</w:t>
            </w:r>
          </w:p>
        </w:tc>
        <w:tc>
          <w:tcPr>
            <w:tcW w:w="501" w:type="pct"/>
            <w:hideMark/>
          </w:tcPr>
          <w:p w14:paraId="3F6815C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17194F30"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A-B-IV-1--b</w:t>
            </w:r>
          </w:p>
        </w:tc>
        <w:tc>
          <w:tcPr>
            <w:tcW w:w="1409" w:type="pct"/>
            <w:hideMark/>
          </w:tcPr>
          <w:p w14:paraId="40FFA5A0"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imprese partecipate imprese partecipate</w:t>
            </w:r>
          </w:p>
        </w:tc>
        <w:tc>
          <w:tcPr>
            <w:tcW w:w="576" w:type="pct"/>
            <w:hideMark/>
          </w:tcPr>
          <w:p w14:paraId="2A81C604"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c>
          <w:tcPr>
            <w:tcW w:w="577" w:type="pct"/>
            <w:hideMark/>
          </w:tcPr>
          <w:p w14:paraId="4F964797"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26,48</w:t>
            </w:r>
          </w:p>
        </w:tc>
      </w:tr>
      <w:tr w:rsidR="00BE248A" w:rsidRPr="00BE248A" w14:paraId="224A673C" w14:textId="77777777" w:rsidTr="001C1450">
        <w:tc>
          <w:tcPr>
            <w:tcW w:w="227" w:type="pct"/>
            <w:hideMark/>
          </w:tcPr>
          <w:p w14:paraId="26586F44" w14:textId="18A9D607"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lastRenderedPageBreak/>
              <w:object w:dxaOrig="1440" w:dyaOrig="1440" w14:anchorId="26934539">
                <v:shape id="_x0000_i1321" type="#_x0000_t75" style="width:20.25pt;height:18pt" o:ole="">
                  <v:imagedata r:id="rId12" o:title=""/>
                </v:shape>
                <w:control r:id="rId74" w:name="DefaultOcxName55" w:shapeid="_x0000_i1321"/>
              </w:object>
            </w:r>
          </w:p>
        </w:tc>
        <w:tc>
          <w:tcPr>
            <w:tcW w:w="1354" w:type="pct"/>
            <w:hideMark/>
          </w:tcPr>
          <w:p w14:paraId="29B14485"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PARCO NATURALE REGIONALE MOLENTARGIUS SALINE</w:t>
            </w:r>
          </w:p>
        </w:tc>
        <w:tc>
          <w:tcPr>
            <w:tcW w:w="501" w:type="pct"/>
            <w:hideMark/>
          </w:tcPr>
          <w:p w14:paraId="109E5A5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25FD7688"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P-A-II---b</w:t>
            </w:r>
          </w:p>
        </w:tc>
        <w:tc>
          <w:tcPr>
            <w:tcW w:w="1409" w:type="pct"/>
            <w:hideMark/>
          </w:tcPr>
          <w:p w14:paraId="07B90398"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da capitale da capitale</w:t>
            </w:r>
          </w:p>
        </w:tc>
        <w:tc>
          <w:tcPr>
            <w:tcW w:w="576" w:type="pct"/>
            <w:hideMark/>
          </w:tcPr>
          <w:p w14:paraId="5FCB9CEF"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26,48</w:t>
            </w:r>
          </w:p>
        </w:tc>
        <w:tc>
          <w:tcPr>
            <w:tcW w:w="577" w:type="pct"/>
            <w:hideMark/>
          </w:tcPr>
          <w:p w14:paraId="215057F0"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r>
      <w:tr w:rsidR="00BE248A" w:rsidRPr="00BE248A" w14:paraId="1A3429C5" w14:textId="77777777" w:rsidTr="001C1450">
        <w:tc>
          <w:tcPr>
            <w:tcW w:w="227" w:type="pct"/>
            <w:hideMark/>
          </w:tcPr>
          <w:p w14:paraId="1B67227F" w14:textId="160205DB"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7AD36B5A">
                <v:shape id="_x0000_i1324" type="#_x0000_t75" style="width:20.25pt;height:18pt" o:ole="">
                  <v:imagedata r:id="rId12" o:title=""/>
                </v:shape>
                <w:control r:id="rId75" w:name="DefaultOcxName61" w:shapeid="_x0000_i1324"/>
              </w:object>
            </w:r>
          </w:p>
        </w:tc>
        <w:tc>
          <w:tcPr>
            <w:tcW w:w="1354" w:type="pct"/>
            <w:hideMark/>
          </w:tcPr>
          <w:p w14:paraId="5EA3105E"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Comune di SELARGIUS</w:t>
            </w:r>
          </w:p>
        </w:tc>
        <w:tc>
          <w:tcPr>
            <w:tcW w:w="501" w:type="pct"/>
            <w:hideMark/>
          </w:tcPr>
          <w:p w14:paraId="30B7C2C3"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SP</w:t>
            </w:r>
          </w:p>
        </w:tc>
        <w:tc>
          <w:tcPr>
            <w:tcW w:w="355" w:type="pct"/>
            <w:hideMark/>
          </w:tcPr>
          <w:p w14:paraId="14B779CD"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A-B-IV-1--b</w:t>
            </w:r>
          </w:p>
        </w:tc>
        <w:tc>
          <w:tcPr>
            <w:tcW w:w="1409" w:type="pct"/>
            <w:hideMark/>
          </w:tcPr>
          <w:p w14:paraId="5DC86179"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imprese partecipate imprese partecipate</w:t>
            </w:r>
          </w:p>
        </w:tc>
        <w:tc>
          <w:tcPr>
            <w:tcW w:w="576" w:type="pct"/>
            <w:hideMark/>
          </w:tcPr>
          <w:p w14:paraId="6B503B0B"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c>
          <w:tcPr>
            <w:tcW w:w="577" w:type="pct"/>
            <w:hideMark/>
          </w:tcPr>
          <w:p w14:paraId="7FF5F7E6"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24.081,20</w:t>
            </w:r>
          </w:p>
        </w:tc>
      </w:tr>
      <w:tr w:rsidR="00BE248A" w:rsidRPr="00BE248A" w14:paraId="76A8559D" w14:textId="77777777" w:rsidTr="001C1450">
        <w:tc>
          <w:tcPr>
            <w:tcW w:w="227" w:type="pct"/>
            <w:hideMark/>
          </w:tcPr>
          <w:p w14:paraId="5E331DBE" w14:textId="64DCAB5C" w:rsidR="00BE248A" w:rsidRPr="00BE248A" w:rsidRDefault="00BE248A" w:rsidP="00BE248A">
            <w:pPr>
              <w:widowControl/>
              <w:autoSpaceDE/>
              <w:autoSpaceDN/>
              <w:jc w:val="center"/>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rPr>
              <w:object w:dxaOrig="1440" w:dyaOrig="1440" w14:anchorId="1BCA5F1F">
                <v:shape id="_x0000_i1327" type="#_x0000_t75" style="width:20.25pt;height:18pt" o:ole="">
                  <v:imagedata r:id="rId12" o:title=""/>
                </v:shape>
                <w:control r:id="rId76" w:name="DefaultOcxName71" w:shapeid="_x0000_i1327"/>
              </w:object>
            </w:r>
          </w:p>
        </w:tc>
        <w:tc>
          <w:tcPr>
            <w:tcW w:w="1354" w:type="pct"/>
            <w:hideMark/>
          </w:tcPr>
          <w:p w14:paraId="6A08DE2F"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PARCO NATURALE REGIONALE MOLENTARGIUS SALINE</w:t>
            </w:r>
          </w:p>
        </w:tc>
        <w:tc>
          <w:tcPr>
            <w:tcW w:w="501" w:type="pct"/>
            <w:hideMark/>
          </w:tcPr>
          <w:p w14:paraId="71409AF2"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CE</w:t>
            </w:r>
          </w:p>
        </w:tc>
        <w:tc>
          <w:tcPr>
            <w:tcW w:w="355" w:type="pct"/>
            <w:hideMark/>
          </w:tcPr>
          <w:p w14:paraId="56852901"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D-22----</w:t>
            </w:r>
          </w:p>
        </w:tc>
        <w:tc>
          <w:tcPr>
            <w:tcW w:w="1409" w:type="pct"/>
            <w:hideMark/>
          </w:tcPr>
          <w:p w14:paraId="4D82E534" w14:textId="77777777" w:rsidR="00BE248A" w:rsidRPr="00BE248A" w:rsidRDefault="00BE248A" w:rsidP="00BE248A">
            <w:pPr>
              <w:widowControl/>
              <w:autoSpaceDE/>
              <w:autoSpaceDN/>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D) RETTIFICHE DI VALORE ATTIVITA' FINANZIARIE Rivalutazioni</w:t>
            </w:r>
          </w:p>
        </w:tc>
        <w:tc>
          <w:tcPr>
            <w:tcW w:w="576" w:type="pct"/>
            <w:hideMark/>
          </w:tcPr>
          <w:p w14:paraId="319FCD90"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24.081,20</w:t>
            </w:r>
          </w:p>
        </w:tc>
        <w:tc>
          <w:tcPr>
            <w:tcW w:w="577" w:type="pct"/>
            <w:hideMark/>
          </w:tcPr>
          <w:p w14:paraId="5A9DE6B3" w14:textId="77777777" w:rsidR="00BE248A" w:rsidRPr="00BE248A" w:rsidRDefault="00BE248A" w:rsidP="00BE248A">
            <w:pPr>
              <w:widowControl/>
              <w:autoSpaceDE/>
              <w:autoSpaceDN/>
              <w:jc w:val="right"/>
              <w:rPr>
                <w:rFonts w:ascii="Times New Roman" w:eastAsia="Times New Roman" w:hAnsi="Times New Roman" w:cs="Times New Roman"/>
                <w:sz w:val="24"/>
                <w:szCs w:val="24"/>
                <w:lang w:eastAsia="it-IT"/>
              </w:rPr>
            </w:pPr>
            <w:r w:rsidRPr="00BE248A">
              <w:rPr>
                <w:rFonts w:ascii="Times New Roman" w:eastAsia="Times New Roman" w:hAnsi="Times New Roman" w:cs="Times New Roman"/>
                <w:sz w:val="24"/>
                <w:szCs w:val="24"/>
                <w:lang w:eastAsia="it-IT"/>
              </w:rPr>
              <w:t>0,00</w:t>
            </w:r>
          </w:p>
        </w:tc>
      </w:tr>
      <w:tr w:rsidR="00EB24AF" w14:paraId="4F7C7261" w14:textId="77777777" w:rsidTr="001C1450">
        <w:tblPrEx>
          <w:tblLook w:val="01E0" w:firstRow="1" w:lastRow="1" w:firstColumn="1" w:lastColumn="1" w:noHBand="0" w:noVBand="0"/>
        </w:tblPrEx>
        <w:trPr>
          <w:trHeight w:val="582"/>
        </w:trPr>
        <w:tc>
          <w:tcPr>
            <w:tcW w:w="227" w:type="pct"/>
          </w:tcPr>
          <w:p w14:paraId="3E0E0801" w14:textId="77777777" w:rsidR="00EB24AF" w:rsidRDefault="00EB24AF">
            <w:pPr>
              <w:pStyle w:val="TableParagraph"/>
              <w:rPr>
                <w:sz w:val="24"/>
              </w:rPr>
            </w:pPr>
          </w:p>
        </w:tc>
        <w:tc>
          <w:tcPr>
            <w:tcW w:w="1354" w:type="pct"/>
            <w:hideMark/>
          </w:tcPr>
          <w:p w14:paraId="3B55F611" w14:textId="77777777" w:rsidR="00EB24AF" w:rsidRDefault="00EB24AF">
            <w:pPr>
              <w:pStyle w:val="TableParagraph"/>
              <w:spacing w:before="13" w:line="270" w:lineRule="atLeast"/>
              <w:ind w:left="14"/>
              <w:rPr>
                <w:sz w:val="24"/>
              </w:rPr>
            </w:pPr>
            <w:r>
              <w:rPr>
                <w:sz w:val="24"/>
              </w:rPr>
              <w:t>MOLENTARGIUS SALINE</w:t>
            </w:r>
          </w:p>
        </w:tc>
        <w:tc>
          <w:tcPr>
            <w:tcW w:w="501" w:type="pct"/>
          </w:tcPr>
          <w:p w14:paraId="6BCDACA3" w14:textId="77777777" w:rsidR="00EB24AF" w:rsidRDefault="00EB24AF">
            <w:pPr>
              <w:pStyle w:val="TableParagraph"/>
              <w:rPr>
                <w:sz w:val="24"/>
              </w:rPr>
            </w:pPr>
          </w:p>
        </w:tc>
        <w:tc>
          <w:tcPr>
            <w:tcW w:w="355" w:type="pct"/>
          </w:tcPr>
          <w:p w14:paraId="4C64C779" w14:textId="77777777" w:rsidR="00EB24AF" w:rsidRDefault="00EB24AF">
            <w:pPr>
              <w:pStyle w:val="TableParagraph"/>
              <w:rPr>
                <w:sz w:val="24"/>
              </w:rPr>
            </w:pPr>
          </w:p>
        </w:tc>
        <w:tc>
          <w:tcPr>
            <w:tcW w:w="1409" w:type="pct"/>
          </w:tcPr>
          <w:p w14:paraId="51455A47" w14:textId="77777777" w:rsidR="00EB24AF" w:rsidRDefault="00EB24AF">
            <w:pPr>
              <w:pStyle w:val="TableParagraph"/>
              <w:rPr>
                <w:sz w:val="24"/>
              </w:rPr>
            </w:pPr>
          </w:p>
        </w:tc>
        <w:tc>
          <w:tcPr>
            <w:tcW w:w="576" w:type="pct"/>
          </w:tcPr>
          <w:p w14:paraId="6CA53027" w14:textId="77777777" w:rsidR="00EB24AF" w:rsidRDefault="00EB24AF">
            <w:pPr>
              <w:pStyle w:val="TableParagraph"/>
              <w:rPr>
                <w:sz w:val="24"/>
              </w:rPr>
            </w:pPr>
          </w:p>
        </w:tc>
        <w:tc>
          <w:tcPr>
            <w:tcW w:w="577" w:type="pct"/>
          </w:tcPr>
          <w:p w14:paraId="18354A9F" w14:textId="77777777" w:rsidR="00EB24AF" w:rsidRDefault="00EB24AF">
            <w:pPr>
              <w:pStyle w:val="TableParagraph"/>
              <w:rPr>
                <w:sz w:val="24"/>
              </w:rPr>
            </w:pPr>
          </w:p>
        </w:tc>
      </w:tr>
      <w:tr w:rsidR="00EB24AF" w14:paraId="108BD7C2" w14:textId="77777777" w:rsidTr="001C1450">
        <w:tblPrEx>
          <w:tblLook w:val="01E0" w:firstRow="1" w:lastRow="1" w:firstColumn="1" w:lastColumn="1" w:noHBand="0" w:noVBand="0"/>
        </w:tblPrEx>
        <w:trPr>
          <w:trHeight w:val="858"/>
        </w:trPr>
        <w:tc>
          <w:tcPr>
            <w:tcW w:w="227" w:type="pct"/>
          </w:tcPr>
          <w:p w14:paraId="743CCB0D" w14:textId="77777777" w:rsidR="00EB24AF" w:rsidRDefault="00EB24AF">
            <w:pPr>
              <w:pStyle w:val="TableParagraph"/>
              <w:spacing w:before="12"/>
              <w:rPr>
                <w:rFonts w:ascii="Book Antiqua"/>
                <w:sz w:val="25"/>
              </w:rPr>
            </w:pPr>
          </w:p>
          <w:p w14:paraId="5B46AD6E" w14:textId="5E95D67C" w:rsidR="00EB24AF" w:rsidRDefault="00EB24AF">
            <w:pPr>
              <w:pStyle w:val="TableParagraph"/>
              <w:spacing w:line="195" w:lineRule="exact"/>
              <w:ind w:left="32"/>
              <w:rPr>
                <w:rFonts w:ascii="Book Antiqua"/>
                <w:sz w:val="19"/>
              </w:rPr>
            </w:pPr>
            <w:r>
              <w:rPr>
                <w:rFonts w:ascii="Book Antiqua"/>
                <w:noProof/>
                <w:position w:val="-3"/>
                <w:sz w:val="19"/>
              </w:rPr>
              <w:drawing>
                <wp:inline distT="0" distB="0" distL="0" distR="0" wp14:anchorId="2FF033FF" wp14:editId="53D64805">
                  <wp:extent cx="123825" cy="123825"/>
                  <wp:effectExtent l="0" t="0" r="9525"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354" w:type="pct"/>
          </w:tcPr>
          <w:p w14:paraId="41782A9B" w14:textId="77777777" w:rsidR="00EB24AF" w:rsidRDefault="00EB24AF">
            <w:pPr>
              <w:pStyle w:val="TableParagraph"/>
              <w:spacing w:before="3"/>
              <w:rPr>
                <w:rFonts w:ascii="Book Antiqua"/>
                <w:sz w:val="23"/>
              </w:rPr>
            </w:pPr>
          </w:p>
          <w:p w14:paraId="3A074763" w14:textId="77777777" w:rsidR="00EB24AF" w:rsidRDefault="00EB24AF">
            <w:pPr>
              <w:pStyle w:val="TableParagraph"/>
              <w:ind w:left="14"/>
              <w:rPr>
                <w:sz w:val="24"/>
              </w:rPr>
            </w:pPr>
            <w:r>
              <w:rPr>
                <w:sz w:val="24"/>
              </w:rPr>
              <w:t>Comune di SELARGIUS</w:t>
            </w:r>
          </w:p>
        </w:tc>
        <w:tc>
          <w:tcPr>
            <w:tcW w:w="501" w:type="pct"/>
          </w:tcPr>
          <w:p w14:paraId="444A7AF4" w14:textId="77777777" w:rsidR="00EB24AF" w:rsidRDefault="00EB24AF">
            <w:pPr>
              <w:pStyle w:val="TableParagraph"/>
              <w:spacing w:before="3"/>
              <w:rPr>
                <w:rFonts w:ascii="Book Antiqua"/>
                <w:sz w:val="23"/>
              </w:rPr>
            </w:pPr>
          </w:p>
          <w:p w14:paraId="785BC23F" w14:textId="77777777" w:rsidR="00EB24AF" w:rsidRDefault="00EB24AF">
            <w:pPr>
              <w:pStyle w:val="TableParagraph"/>
              <w:ind w:left="16"/>
              <w:rPr>
                <w:sz w:val="24"/>
              </w:rPr>
            </w:pPr>
            <w:r>
              <w:rPr>
                <w:sz w:val="24"/>
              </w:rPr>
              <w:t>SP</w:t>
            </w:r>
          </w:p>
        </w:tc>
        <w:tc>
          <w:tcPr>
            <w:tcW w:w="355" w:type="pct"/>
            <w:hideMark/>
          </w:tcPr>
          <w:p w14:paraId="7337E265" w14:textId="77777777" w:rsidR="00EB24AF" w:rsidRDefault="00EB24AF">
            <w:pPr>
              <w:pStyle w:val="TableParagraph"/>
              <w:spacing w:before="13"/>
              <w:ind w:left="16" w:right="20"/>
              <w:rPr>
                <w:sz w:val="24"/>
              </w:rPr>
            </w:pPr>
            <w:r>
              <w:rPr>
                <w:sz w:val="24"/>
              </w:rPr>
              <w:t>A-B- IV-1--</w:t>
            </w:r>
          </w:p>
          <w:p w14:paraId="41F5321B" w14:textId="77777777" w:rsidR="00EB24AF" w:rsidRDefault="00EB24AF">
            <w:pPr>
              <w:pStyle w:val="TableParagraph"/>
              <w:spacing w:line="273" w:lineRule="exact"/>
              <w:ind w:left="16"/>
              <w:rPr>
                <w:sz w:val="24"/>
              </w:rPr>
            </w:pPr>
            <w:r>
              <w:rPr>
                <w:sz w:val="24"/>
              </w:rPr>
              <w:t>b</w:t>
            </w:r>
          </w:p>
        </w:tc>
        <w:tc>
          <w:tcPr>
            <w:tcW w:w="1409" w:type="pct"/>
            <w:hideMark/>
          </w:tcPr>
          <w:p w14:paraId="7690018F" w14:textId="77777777" w:rsidR="00EB24AF" w:rsidRDefault="00EB24AF">
            <w:pPr>
              <w:pStyle w:val="TableParagraph"/>
              <w:spacing w:before="150"/>
              <w:ind w:left="16" w:right="788"/>
              <w:rPr>
                <w:sz w:val="24"/>
              </w:rPr>
            </w:pPr>
            <w:r>
              <w:rPr>
                <w:sz w:val="24"/>
              </w:rPr>
              <w:t>imprese partecipate imprese partecipate</w:t>
            </w:r>
          </w:p>
        </w:tc>
        <w:tc>
          <w:tcPr>
            <w:tcW w:w="576" w:type="pct"/>
          </w:tcPr>
          <w:p w14:paraId="0D98BD4B" w14:textId="77777777" w:rsidR="00EB24AF" w:rsidRDefault="00EB24AF">
            <w:pPr>
              <w:pStyle w:val="TableParagraph"/>
              <w:spacing w:before="3"/>
              <w:rPr>
                <w:rFonts w:ascii="Book Antiqua"/>
                <w:sz w:val="23"/>
              </w:rPr>
            </w:pPr>
          </w:p>
          <w:p w14:paraId="37A2A0EA" w14:textId="77777777" w:rsidR="00EB24AF" w:rsidRDefault="00EB24AF">
            <w:pPr>
              <w:pStyle w:val="TableParagraph"/>
              <w:ind w:right="-15"/>
              <w:jc w:val="right"/>
              <w:rPr>
                <w:sz w:val="24"/>
              </w:rPr>
            </w:pPr>
            <w:r>
              <w:rPr>
                <w:sz w:val="24"/>
              </w:rPr>
              <w:t>0,00</w:t>
            </w:r>
          </w:p>
        </w:tc>
        <w:tc>
          <w:tcPr>
            <w:tcW w:w="577" w:type="pct"/>
          </w:tcPr>
          <w:p w14:paraId="75041376" w14:textId="77777777" w:rsidR="00EB24AF" w:rsidRDefault="00EB24AF">
            <w:pPr>
              <w:pStyle w:val="TableParagraph"/>
              <w:spacing w:before="3"/>
              <w:rPr>
                <w:rFonts w:ascii="Book Antiqua"/>
                <w:sz w:val="23"/>
              </w:rPr>
            </w:pPr>
          </w:p>
          <w:p w14:paraId="386B89A2" w14:textId="77777777" w:rsidR="00EB24AF" w:rsidRDefault="00EB24AF">
            <w:pPr>
              <w:pStyle w:val="TableParagraph"/>
              <w:ind w:right="-15"/>
              <w:jc w:val="right"/>
              <w:rPr>
                <w:sz w:val="24"/>
              </w:rPr>
            </w:pPr>
            <w:r>
              <w:rPr>
                <w:sz w:val="24"/>
              </w:rPr>
              <w:t>16.909,91</w:t>
            </w:r>
          </w:p>
        </w:tc>
      </w:tr>
      <w:tr w:rsidR="00EB24AF" w14:paraId="1855BA51" w14:textId="77777777" w:rsidTr="001C1450">
        <w:tblPrEx>
          <w:tblLook w:val="01E0" w:firstRow="1" w:lastRow="1" w:firstColumn="1" w:lastColumn="1" w:noHBand="0" w:noVBand="0"/>
        </w:tblPrEx>
        <w:trPr>
          <w:trHeight w:val="1134"/>
        </w:trPr>
        <w:tc>
          <w:tcPr>
            <w:tcW w:w="227" w:type="pct"/>
          </w:tcPr>
          <w:p w14:paraId="5FE0E107" w14:textId="77777777" w:rsidR="00EB24AF" w:rsidRDefault="00EB24AF">
            <w:pPr>
              <w:pStyle w:val="TableParagraph"/>
              <w:rPr>
                <w:rFonts w:ascii="Book Antiqua"/>
                <w:sz w:val="20"/>
              </w:rPr>
            </w:pPr>
          </w:p>
          <w:p w14:paraId="5125A22F" w14:textId="77777777" w:rsidR="00EB24AF" w:rsidRDefault="00EB24AF">
            <w:pPr>
              <w:pStyle w:val="TableParagraph"/>
              <w:spacing w:before="12"/>
              <w:rPr>
                <w:rFonts w:ascii="Book Antiqua"/>
                <w:sz w:val="16"/>
              </w:rPr>
            </w:pPr>
          </w:p>
          <w:p w14:paraId="2BCBBA58" w14:textId="30D62B32" w:rsidR="00EB24AF" w:rsidRDefault="00EB24AF">
            <w:pPr>
              <w:pStyle w:val="TableParagraph"/>
              <w:spacing w:line="195" w:lineRule="exact"/>
              <w:ind w:left="32"/>
              <w:rPr>
                <w:rFonts w:ascii="Book Antiqua"/>
                <w:sz w:val="19"/>
              </w:rPr>
            </w:pPr>
            <w:r>
              <w:rPr>
                <w:rFonts w:ascii="Book Antiqua"/>
                <w:noProof/>
                <w:position w:val="-3"/>
                <w:sz w:val="19"/>
              </w:rPr>
              <w:drawing>
                <wp:inline distT="0" distB="0" distL="0" distR="0" wp14:anchorId="2D077DED" wp14:editId="759D5BC2">
                  <wp:extent cx="123825" cy="1238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354" w:type="pct"/>
          </w:tcPr>
          <w:p w14:paraId="41B89092" w14:textId="77777777" w:rsidR="00EB24AF" w:rsidRDefault="00EB24AF">
            <w:pPr>
              <w:pStyle w:val="TableParagraph"/>
              <w:spacing w:before="3"/>
              <w:rPr>
                <w:rFonts w:ascii="Book Antiqua"/>
                <w:sz w:val="34"/>
              </w:rPr>
            </w:pPr>
          </w:p>
          <w:p w14:paraId="608EF945" w14:textId="77777777" w:rsidR="00EB24AF" w:rsidRDefault="00EB24AF">
            <w:pPr>
              <w:pStyle w:val="TableParagraph"/>
              <w:ind w:left="14"/>
              <w:rPr>
                <w:sz w:val="24"/>
              </w:rPr>
            </w:pPr>
            <w:r>
              <w:rPr>
                <w:sz w:val="24"/>
              </w:rPr>
              <w:t>Comune di SELARGIUS</w:t>
            </w:r>
          </w:p>
        </w:tc>
        <w:tc>
          <w:tcPr>
            <w:tcW w:w="501" w:type="pct"/>
          </w:tcPr>
          <w:p w14:paraId="67FDA9CD" w14:textId="77777777" w:rsidR="00EB24AF" w:rsidRDefault="00EB24AF">
            <w:pPr>
              <w:pStyle w:val="TableParagraph"/>
              <w:spacing w:before="3"/>
              <w:rPr>
                <w:rFonts w:ascii="Book Antiqua"/>
                <w:sz w:val="34"/>
              </w:rPr>
            </w:pPr>
          </w:p>
          <w:p w14:paraId="0968003B" w14:textId="77777777" w:rsidR="00EB24AF" w:rsidRDefault="00EB24AF">
            <w:pPr>
              <w:pStyle w:val="TableParagraph"/>
              <w:ind w:left="16"/>
              <w:rPr>
                <w:sz w:val="24"/>
              </w:rPr>
            </w:pPr>
            <w:r>
              <w:rPr>
                <w:sz w:val="24"/>
              </w:rPr>
              <w:t>CE</w:t>
            </w:r>
          </w:p>
        </w:tc>
        <w:tc>
          <w:tcPr>
            <w:tcW w:w="355" w:type="pct"/>
          </w:tcPr>
          <w:p w14:paraId="75DD9A57" w14:textId="77777777" w:rsidR="00EB24AF" w:rsidRDefault="00EB24AF">
            <w:pPr>
              <w:pStyle w:val="TableParagraph"/>
              <w:spacing w:before="1"/>
              <w:rPr>
                <w:rFonts w:ascii="Book Antiqua"/>
                <w:sz w:val="23"/>
              </w:rPr>
            </w:pPr>
          </w:p>
          <w:p w14:paraId="517703AD" w14:textId="77777777" w:rsidR="00EB24AF" w:rsidRDefault="00EB24AF">
            <w:pPr>
              <w:pStyle w:val="TableParagraph"/>
              <w:ind w:left="16"/>
              <w:rPr>
                <w:sz w:val="24"/>
              </w:rPr>
            </w:pPr>
            <w:r>
              <w:rPr>
                <w:spacing w:val="-1"/>
                <w:sz w:val="24"/>
              </w:rPr>
              <w:t>D-22--</w:t>
            </w:r>
          </w:p>
          <w:p w14:paraId="5DD4D84A" w14:textId="77777777" w:rsidR="00EB24AF" w:rsidRDefault="00EB24AF">
            <w:pPr>
              <w:pStyle w:val="TableParagraph"/>
              <w:ind w:left="16"/>
              <w:rPr>
                <w:sz w:val="24"/>
              </w:rPr>
            </w:pPr>
            <w:r>
              <w:rPr>
                <w:sz w:val="24"/>
              </w:rPr>
              <w:t>--</w:t>
            </w:r>
          </w:p>
        </w:tc>
        <w:tc>
          <w:tcPr>
            <w:tcW w:w="1409" w:type="pct"/>
            <w:hideMark/>
          </w:tcPr>
          <w:p w14:paraId="497A83EC" w14:textId="77777777" w:rsidR="00EB24AF" w:rsidRDefault="00EB24AF">
            <w:pPr>
              <w:pStyle w:val="TableParagraph"/>
              <w:spacing w:before="11" w:line="270" w:lineRule="atLeast"/>
              <w:ind w:left="16"/>
              <w:rPr>
                <w:sz w:val="24"/>
              </w:rPr>
            </w:pPr>
            <w:r>
              <w:rPr>
                <w:sz w:val="24"/>
              </w:rPr>
              <w:t>D) RETTIFICHE DI VALORE ATTIVITA' FINANZIARIE Rivalutazioni</w:t>
            </w:r>
          </w:p>
        </w:tc>
        <w:tc>
          <w:tcPr>
            <w:tcW w:w="576" w:type="pct"/>
          </w:tcPr>
          <w:p w14:paraId="7C23C3EE" w14:textId="77777777" w:rsidR="00EB24AF" w:rsidRDefault="00EB24AF">
            <w:pPr>
              <w:pStyle w:val="TableParagraph"/>
              <w:spacing w:before="3"/>
              <w:rPr>
                <w:rFonts w:ascii="Book Antiqua"/>
                <w:sz w:val="34"/>
              </w:rPr>
            </w:pPr>
          </w:p>
          <w:p w14:paraId="03208171" w14:textId="77777777" w:rsidR="00EB24AF" w:rsidRDefault="00EB24AF">
            <w:pPr>
              <w:pStyle w:val="TableParagraph"/>
              <w:ind w:right="-15"/>
              <w:jc w:val="right"/>
              <w:rPr>
                <w:sz w:val="24"/>
              </w:rPr>
            </w:pPr>
            <w:r>
              <w:rPr>
                <w:sz w:val="24"/>
              </w:rPr>
              <w:t>16.909,91</w:t>
            </w:r>
          </w:p>
        </w:tc>
        <w:tc>
          <w:tcPr>
            <w:tcW w:w="577" w:type="pct"/>
          </w:tcPr>
          <w:p w14:paraId="111288D2" w14:textId="77777777" w:rsidR="00EB24AF" w:rsidRDefault="00EB24AF">
            <w:pPr>
              <w:pStyle w:val="TableParagraph"/>
              <w:spacing w:before="3"/>
              <w:rPr>
                <w:rFonts w:ascii="Book Antiqua"/>
                <w:sz w:val="34"/>
              </w:rPr>
            </w:pPr>
          </w:p>
          <w:p w14:paraId="0F179FAF" w14:textId="77777777" w:rsidR="00EB24AF" w:rsidRDefault="00EB24AF">
            <w:pPr>
              <w:pStyle w:val="TableParagraph"/>
              <w:ind w:right="-15"/>
              <w:jc w:val="right"/>
              <w:rPr>
                <w:sz w:val="24"/>
              </w:rPr>
            </w:pPr>
            <w:r>
              <w:rPr>
                <w:sz w:val="24"/>
              </w:rPr>
              <w:t>0,00</w:t>
            </w:r>
          </w:p>
        </w:tc>
      </w:tr>
    </w:tbl>
    <w:p w14:paraId="2BD982AE" w14:textId="77777777" w:rsidR="00EB24AF" w:rsidRDefault="00EB24AF" w:rsidP="00EB24AF">
      <w:pPr>
        <w:pStyle w:val="Corpotesto"/>
        <w:rPr>
          <w:sz w:val="20"/>
        </w:rPr>
      </w:pPr>
    </w:p>
    <w:p w14:paraId="52770B1A" w14:textId="77777777" w:rsidR="00EB24AF" w:rsidRDefault="00EB24AF" w:rsidP="00EB24AF">
      <w:pPr>
        <w:pStyle w:val="Corpotesto"/>
        <w:spacing w:before="4"/>
        <w:rPr>
          <w:sz w:val="20"/>
        </w:rPr>
      </w:pPr>
    </w:p>
    <w:p w14:paraId="3BF1BFA2" w14:textId="77777777" w:rsidR="00EB24AF" w:rsidRDefault="00EB24AF" w:rsidP="00EB24AF">
      <w:pPr>
        <w:pStyle w:val="Corpotesto"/>
        <w:spacing w:before="91"/>
        <w:ind w:left="152"/>
      </w:pPr>
      <w:r>
        <w:rPr>
          <w:u w:val="single"/>
        </w:rPr>
        <w:t>Costi/Ricavi.</w:t>
      </w:r>
    </w:p>
    <w:p w14:paraId="445185DD" w14:textId="77777777" w:rsidR="00EB24AF" w:rsidRDefault="00EB24AF" w:rsidP="00EB24AF">
      <w:pPr>
        <w:pStyle w:val="Corpotesto"/>
        <w:spacing w:before="2"/>
        <w:ind w:left="152"/>
      </w:pPr>
      <w:r>
        <w:t>Non sono stati rilevati rapporti di costi/ricavi tra capogruppo e controllata;</w:t>
      </w:r>
    </w:p>
    <w:p w14:paraId="06894B3A" w14:textId="77777777" w:rsidR="00EB24AF" w:rsidRDefault="00EB24AF" w:rsidP="00EB24AF">
      <w:pPr>
        <w:pStyle w:val="Corpotesto"/>
        <w:spacing w:before="12"/>
        <w:rPr>
          <w:sz w:val="23"/>
        </w:rPr>
      </w:pPr>
    </w:p>
    <w:p w14:paraId="5C179EAD" w14:textId="77777777" w:rsidR="00EB24AF" w:rsidRDefault="00EB24AF" w:rsidP="00EB24AF">
      <w:pPr>
        <w:pStyle w:val="Corpotesto"/>
        <w:spacing w:line="298" w:lineRule="exact"/>
        <w:ind w:left="152"/>
      </w:pPr>
      <w:r>
        <w:rPr>
          <w:u w:val="single"/>
        </w:rPr>
        <w:t>Debiti/Crediti</w:t>
      </w:r>
      <w:r>
        <w:t>.</w:t>
      </w:r>
    </w:p>
    <w:p w14:paraId="112F2BF1" w14:textId="77777777" w:rsidR="00EB24AF" w:rsidRDefault="00EB24AF" w:rsidP="00EB24AF">
      <w:pPr>
        <w:pStyle w:val="Corpotesto"/>
        <w:spacing w:line="298" w:lineRule="exact"/>
        <w:ind w:left="152"/>
      </w:pPr>
      <w:r>
        <w:t>Non sono stati rilevati rapporti di debiti/crediti tra capogruppo e controllata;</w:t>
      </w:r>
    </w:p>
    <w:p w14:paraId="59B56EE7" w14:textId="77777777" w:rsidR="00EB24AF" w:rsidRDefault="00EB24AF" w:rsidP="00EB24AF">
      <w:pPr>
        <w:pStyle w:val="Corpotesto"/>
        <w:spacing w:before="1"/>
      </w:pPr>
    </w:p>
    <w:p w14:paraId="206C7028" w14:textId="77777777" w:rsidR="00EB24AF" w:rsidRDefault="00EB24AF" w:rsidP="00EB24AF">
      <w:pPr>
        <w:pStyle w:val="Corpotesto"/>
        <w:ind w:left="152"/>
      </w:pPr>
      <w:r>
        <w:rPr>
          <w:u w:val="single"/>
        </w:rPr>
        <w:t xml:space="preserve">Definizione del patrimonio di terzi. </w:t>
      </w:r>
      <w:r>
        <w:t>L’Ente Parco non ha quote di terzi, pertanto, nessuna considerazione contabile è stata effettuata al riguardo.</w:t>
      </w:r>
    </w:p>
    <w:p w14:paraId="7B177902" w14:textId="77777777" w:rsidR="00EB24AF" w:rsidRDefault="00EB24AF" w:rsidP="00EB24AF">
      <w:pPr>
        <w:widowControl/>
        <w:autoSpaceDE/>
        <w:autoSpaceDN/>
        <w:sectPr w:rsidR="00EB24AF">
          <w:pgSz w:w="11910" w:h="16840"/>
          <w:pgMar w:top="1400" w:right="1020" w:bottom="1200" w:left="980" w:header="0" w:footer="920" w:gutter="0"/>
          <w:cols w:space="720"/>
        </w:sectPr>
      </w:pPr>
    </w:p>
    <w:p w14:paraId="4E8A30B2" w14:textId="77777777" w:rsidR="00EB24AF" w:rsidRDefault="00EB24AF" w:rsidP="00EB24AF">
      <w:pPr>
        <w:pStyle w:val="Titolo2"/>
        <w:numPr>
          <w:ilvl w:val="0"/>
          <w:numId w:val="10"/>
        </w:numPr>
        <w:tabs>
          <w:tab w:val="left" w:pos="1171"/>
        </w:tabs>
        <w:spacing w:before="77"/>
        <w:ind w:left="1170" w:hanging="233"/>
        <w:jc w:val="left"/>
      </w:pPr>
      <w:r>
        <w:lastRenderedPageBreak/>
        <w:t>ABBANOA spa - Operazioni di consolidamento del</w:t>
      </w:r>
      <w:r>
        <w:rPr>
          <w:spacing w:val="-6"/>
        </w:rPr>
        <w:t xml:space="preserve"> </w:t>
      </w:r>
      <w:r>
        <w:t>bilancio.</w:t>
      </w:r>
    </w:p>
    <w:p w14:paraId="267AF6F4" w14:textId="77777777" w:rsidR="00EB24AF" w:rsidRDefault="00EB24AF" w:rsidP="00EB24AF">
      <w:pPr>
        <w:pStyle w:val="Corpotesto"/>
        <w:spacing w:before="3"/>
        <w:rPr>
          <w:b/>
        </w:rPr>
      </w:pPr>
    </w:p>
    <w:p w14:paraId="5660C3C2" w14:textId="77777777" w:rsidR="00EB24AF" w:rsidRDefault="00EB24AF" w:rsidP="00EB24AF">
      <w:pPr>
        <w:pStyle w:val="Corpotesto"/>
        <w:ind w:left="152" w:right="110"/>
        <w:jc w:val="both"/>
      </w:pPr>
      <w:r>
        <w:t xml:space="preserve">La società Abbanoa spa gestisce i servizi idrici per conto di tutti i comuni della Sardegna. Il Comune di Selargius partecipa con una quota pari al </w:t>
      </w:r>
      <w:r>
        <w:rPr>
          <w:rFonts w:ascii="Calibri" w:hAnsi="Calibri"/>
          <w:sz w:val="22"/>
        </w:rPr>
        <w:t>0,2023977</w:t>
      </w:r>
      <w:r>
        <w:t>%, non esercita un controllo né di diritto né di fatto nei confronti della Abbanoa spa, né esercita alcuna influenza dominante.</w:t>
      </w:r>
    </w:p>
    <w:p w14:paraId="5942D080" w14:textId="77777777" w:rsidR="00EB24AF" w:rsidRDefault="00EB24AF" w:rsidP="00EB24AF">
      <w:pPr>
        <w:pStyle w:val="Corpotesto"/>
        <w:spacing w:line="256" w:lineRule="auto"/>
        <w:ind w:left="152" w:right="109"/>
        <w:jc w:val="both"/>
      </w:pPr>
      <w:r>
        <w:t>E’ Inserito nel bilancio consolidato in quanto a totale partecipazione pubblica e titolare di affidamenti</w:t>
      </w:r>
      <w:r>
        <w:rPr>
          <w:spacing w:val="-5"/>
        </w:rPr>
        <w:t xml:space="preserve"> </w:t>
      </w:r>
      <w:r>
        <w:t>diretti</w:t>
      </w:r>
      <w:r>
        <w:rPr>
          <w:spacing w:val="-5"/>
        </w:rPr>
        <w:t xml:space="preserve"> </w:t>
      </w:r>
      <w:r>
        <w:t>art.3,1</w:t>
      </w:r>
      <w:r>
        <w:rPr>
          <w:spacing w:val="-5"/>
        </w:rPr>
        <w:t xml:space="preserve"> </w:t>
      </w:r>
      <w:r>
        <w:t>alleg.</w:t>
      </w:r>
      <w:r>
        <w:rPr>
          <w:spacing w:val="-4"/>
        </w:rPr>
        <w:t xml:space="preserve"> </w:t>
      </w:r>
      <w:r>
        <w:t>n.4/4</w:t>
      </w:r>
      <w:r>
        <w:rPr>
          <w:spacing w:val="-4"/>
        </w:rPr>
        <w:t xml:space="preserve"> </w:t>
      </w:r>
      <w:r>
        <w:t>d.lgs</w:t>
      </w:r>
      <w:r>
        <w:rPr>
          <w:spacing w:val="-5"/>
        </w:rPr>
        <w:t xml:space="preserve"> </w:t>
      </w:r>
      <w:r>
        <w:t>118/11</w:t>
      </w:r>
      <w:r>
        <w:rPr>
          <w:spacing w:val="-2"/>
        </w:rPr>
        <w:t xml:space="preserve"> </w:t>
      </w:r>
      <w:r>
        <w:t>-</w:t>
      </w:r>
      <w:r>
        <w:rPr>
          <w:spacing w:val="-6"/>
        </w:rPr>
        <w:t xml:space="preserve"> </w:t>
      </w:r>
      <w:r>
        <w:t>modifica</w:t>
      </w:r>
      <w:r>
        <w:rPr>
          <w:spacing w:val="-5"/>
        </w:rPr>
        <w:t xml:space="preserve"> </w:t>
      </w:r>
      <w:r>
        <w:t>DM</w:t>
      </w:r>
      <w:r>
        <w:rPr>
          <w:spacing w:val="-4"/>
        </w:rPr>
        <w:t xml:space="preserve"> </w:t>
      </w:r>
      <w:r>
        <w:t>11</w:t>
      </w:r>
      <w:r>
        <w:rPr>
          <w:spacing w:val="-5"/>
        </w:rPr>
        <w:t xml:space="preserve"> </w:t>
      </w:r>
      <w:r>
        <w:t>agosto</w:t>
      </w:r>
      <w:r>
        <w:rPr>
          <w:spacing w:val="-6"/>
        </w:rPr>
        <w:t xml:space="preserve"> </w:t>
      </w:r>
      <w:r>
        <w:t>2017.</w:t>
      </w:r>
      <w:r>
        <w:rPr>
          <w:spacing w:val="-3"/>
        </w:rPr>
        <w:t xml:space="preserve"> </w:t>
      </w:r>
      <w:r>
        <w:t>Il</w:t>
      </w:r>
      <w:r>
        <w:rPr>
          <w:spacing w:val="-3"/>
        </w:rPr>
        <w:t xml:space="preserve"> </w:t>
      </w:r>
      <w:r>
        <w:t>bilancio d’esercizio è stato redatto secondo le regole civilistiche e, per la redazione del bilancio consolidato è stato adottato la metodologia del consolidamento proporzionale, ossia, in ottemperanza a quanto disposto dal punto 4.1 dell’allegato n.4/4 al d.lgs. 118/2011, le voci dei singoli valori contabili dei conti economici e stati patrimoniali sono stati aggregati in ragione della quota di</w:t>
      </w:r>
      <w:r>
        <w:rPr>
          <w:spacing w:val="-5"/>
        </w:rPr>
        <w:t xml:space="preserve"> </w:t>
      </w:r>
      <w:r>
        <w:t>partecipazione.</w:t>
      </w:r>
    </w:p>
    <w:p w14:paraId="7345B555" w14:textId="77777777" w:rsidR="00EB24AF" w:rsidRDefault="00EB24AF" w:rsidP="00EB24AF">
      <w:pPr>
        <w:pStyle w:val="Corpotesto"/>
        <w:spacing w:before="7"/>
        <w:rPr>
          <w:sz w:val="36"/>
        </w:rPr>
      </w:pPr>
    </w:p>
    <w:p w14:paraId="544A813A" w14:textId="77777777" w:rsidR="00EB24AF" w:rsidRDefault="00EB24AF" w:rsidP="00EB24AF">
      <w:pPr>
        <w:spacing w:before="1"/>
        <w:ind w:left="152"/>
        <w:jc w:val="both"/>
        <w:rPr>
          <w:b/>
          <w:sz w:val="24"/>
        </w:rPr>
      </w:pPr>
      <w:r>
        <w:rPr>
          <w:b/>
          <w:sz w:val="24"/>
          <w:u w:val="single"/>
        </w:rPr>
        <w:t>Criteri di valutazione adottati.</w:t>
      </w:r>
    </w:p>
    <w:p w14:paraId="494C77F2" w14:textId="77777777" w:rsidR="00EB24AF" w:rsidRDefault="00EB24AF" w:rsidP="00EB24AF">
      <w:pPr>
        <w:pStyle w:val="Corpotesto"/>
        <w:spacing w:before="1"/>
        <w:ind w:left="152" w:right="117"/>
        <w:jc w:val="both"/>
      </w:pPr>
      <w:r>
        <w:rPr>
          <w:u w:val="single"/>
        </w:rPr>
        <w:t>Il valore delle immobilizzazioni nello stato patrimoniale è riportato al netto degli</w:t>
      </w:r>
      <w:r>
        <w:t xml:space="preserve"> </w:t>
      </w:r>
      <w:r>
        <w:rPr>
          <w:u w:val="single"/>
        </w:rPr>
        <w:t>ammortamenti.</w:t>
      </w:r>
    </w:p>
    <w:p w14:paraId="15A24BA5" w14:textId="77777777" w:rsidR="00EB24AF" w:rsidRDefault="00EB24AF" w:rsidP="00EB24AF">
      <w:pPr>
        <w:pStyle w:val="Corpotesto"/>
        <w:ind w:left="152" w:right="111"/>
        <w:jc w:val="both"/>
      </w:pPr>
      <w:r>
        <w:rPr>
          <w:u w:val="single"/>
        </w:rPr>
        <w:t>Le Immobilizzazioni Immateriali</w:t>
      </w:r>
      <w:r>
        <w:t>, il criterio di valutazione adottato per tali immobilizzazioni è stato quello del costo storico di acquisizione al netto degli ammortamenti, stesso criterio di valutazione adottato dal comune per la valutazione delle immobilizzazioni di recente acquisizione.</w:t>
      </w:r>
    </w:p>
    <w:p w14:paraId="0E3CAC6C" w14:textId="77777777" w:rsidR="00EB24AF" w:rsidRDefault="00EB24AF" w:rsidP="00EB24AF">
      <w:pPr>
        <w:pStyle w:val="Corpotesto"/>
        <w:ind w:left="152" w:right="117"/>
        <w:jc w:val="both"/>
      </w:pPr>
      <w:r>
        <w:rPr>
          <w:u w:val="single"/>
        </w:rPr>
        <w:t>Immobilizzazioni</w:t>
      </w:r>
      <w:r>
        <w:rPr>
          <w:spacing w:val="-15"/>
          <w:u w:val="single"/>
        </w:rPr>
        <w:t xml:space="preserve"> </w:t>
      </w:r>
      <w:r>
        <w:rPr>
          <w:u w:val="single"/>
        </w:rPr>
        <w:t>Materiali</w:t>
      </w:r>
      <w:r>
        <w:t>.</w:t>
      </w:r>
      <w:r>
        <w:rPr>
          <w:spacing w:val="-14"/>
        </w:rPr>
        <w:t xml:space="preserve"> </w:t>
      </w:r>
      <w:r>
        <w:t>Sono</w:t>
      </w:r>
      <w:r>
        <w:rPr>
          <w:spacing w:val="-14"/>
        </w:rPr>
        <w:t xml:space="preserve"> </w:t>
      </w:r>
      <w:r>
        <w:t>state</w:t>
      </w:r>
      <w:r>
        <w:rPr>
          <w:spacing w:val="-14"/>
        </w:rPr>
        <w:t xml:space="preserve"> </w:t>
      </w:r>
      <w:r>
        <w:t>valutate</w:t>
      </w:r>
      <w:r>
        <w:rPr>
          <w:spacing w:val="-14"/>
        </w:rPr>
        <w:t xml:space="preserve"> </w:t>
      </w:r>
      <w:r>
        <w:t>con</w:t>
      </w:r>
      <w:r>
        <w:rPr>
          <w:spacing w:val="-15"/>
        </w:rPr>
        <w:t xml:space="preserve"> </w:t>
      </w:r>
      <w:r>
        <w:t>il</w:t>
      </w:r>
      <w:r>
        <w:rPr>
          <w:spacing w:val="-15"/>
        </w:rPr>
        <w:t xml:space="preserve"> </w:t>
      </w:r>
      <w:r>
        <w:t>criterio</w:t>
      </w:r>
      <w:r>
        <w:rPr>
          <w:spacing w:val="-14"/>
        </w:rPr>
        <w:t xml:space="preserve"> </w:t>
      </w:r>
      <w:r>
        <w:t>del</w:t>
      </w:r>
      <w:r>
        <w:rPr>
          <w:spacing w:val="-14"/>
        </w:rPr>
        <w:t xml:space="preserve"> </w:t>
      </w:r>
      <w:r>
        <w:t>costo</w:t>
      </w:r>
      <w:r>
        <w:rPr>
          <w:spacing w:val="-14"/>
        </w:rPr>
        <w:t xml:space="preserve"> </w:t>
      </w:r>
      <w:r>
        <w:t>di</w:t>
      </w:r>
      <w:r>
        <w:rPr>
          <w:spacing w:val="-15"/>
        </w:rPr>
        <w:t xml:space="preserve"> </w:t>
      </w:r>
      <w:r>
        <w:t>acquisto</w:t>
      </w:r>
      <w:r>
        <w:rPr>
          <w:spacing w:val="-14"/>
        </w:rPr>
        <w:t xml:space="preserve"> </w:t>
      </w:r>
      <w:r>
        <w:t>rettificato dal fondo ammortamento in maniera identica sia per Abbanoa che per il</w:t>
      </w:r>
      <w:r>
        <w:rPr>
          <w:spacing w:val="-5"/>
        </w:rPr>
        <w:t xml:space="preserve"> </w:t>
      </w:r>
      <w:r>
        <w:t>Comune.</w:t>
      </w:r>
    </w:p>
    <w:p w14:paraId="48AF568B" w14:textId="77777777" w:rsidR="00EB24AF" w:rsidRDefault="00EB24AF" w:rsidP="00EB24AF">
      <w:pPr>
        <w:pStyle w:val="Corpotesto"/>
        <w:ind w:left="152"/>
      </w:pPr>
      <w:r>
        <w:rPr>
          <w:u w:val="single"/>
        </w:rPr>
        <w:t>Immobilizzazioni finanziarie.</w:t>
      </w:r>
      <w:r>
        <w:t xml:space="preserve"> Abbanoa rileva al valore nominale un deposito bancario. </w:t>
      </w:r>
      <w:r>
        <w:rPr>
          <w:u w:val="single"/>
        </w:rPr>
        <w:t>Disponibilità liquide.</w:t>
      </w:r>
      <w:r>
        <w:t xml:space="preserve"> Sono iscritte a bilancio al loro valore nominale sia per il Comune che per Abbanoa.</w:t>
      </w:r>
    </w:p>
    <w:p w14:paraId="0997EBE4" w14:textId="77777777" w:rsidR="00EB24AF" w:rsidRDefault="00EB24AF" w:rsidP="00EB24AF">
      <w:pPr>
        <w:pStyle w:val="Corpotesto"/>
        <w:ind w:left="152" w:right="113"/>
        <w:jc w:val="both"/>
      </w:pPr>
      <w:r>
        <w:rPr>
          <w:u w:val="single"/>
        </w:rPr>
        <w:t>Crediti.</w:t>
      </w:r>
      <w:r>
        <w:t xml:space="preserve"> Per entrambi, i valori sono iscritti secondo il presumibile valore di realizzo dei crediti medesimi. Nel bilancio Abbanoa si rilevano crediti nei confronti del Comune per i servizi idrici prestati.</w:t>
      </w:r>
    </w:p>
    <w:p w14:paraId="244131B1" w14:textId="77777777" w:rsidR="00EB24AF" w:rsidRDefault="00EB24AF" w:rsidP="00EB24AF">
      <w:pPr>
        <w:pStyle w:val="Corpotesto"/>
        <w:spacing w:before="1"/>
        <w:ind w:left="152" w:right="117"/>
        <w:jc w:val="both"/>
      </w:pPr>
      <w:r>
        <w:rPr>
          <w:u w:val="single"/>
        </w:rPr>
        <w:t>Debiti.</w:t>
      </w:r>
      <w:r>
        <w:t xml:space="preserve"> Per entrambi sono stati iscritti a bilancio al loro valore nominale. Nel bilancio del Comune si rilevano debiti nei confronti dei Abbanoa relative al servizio idrico.</w:t>
      </w:r>
    </w:p>
    <w:p w14:paraId="741C1F0D" w14:textId="77777777" w:rsidR="00EB24AF" w:rsidRDefault="00EB24AF" w:rsidP="00EB24AF">
      <w:pPr>
        <w:pStyle w:val="Corpotesto"/>
        <w:spacing w:line="297" w:lineRule="exact"/>
        <w:ind w:left="152"/>
        <w:jc w:val="both"/>
      </w:pPr>
      <w:r>
        <w:rPr>
          <w:u w:val="single"/>
        </w:rPr>
        <w:t>Ratei</w:t>
      </w:r>
      <w:r>
        <w:rPr>
          <w:spacing w:val="-12"/>
          <w:u w:val="single"/>
        </w:rPr>
        <w:t xml:space="preserve"> </w:t>
      </w:r>
      <w:r>
        <w:rPr>
          <w:u w:val="single"/>
        </w:rPr>
        <w:t>e</w:t>
      </w:r>
      <w:r>
        <w:rPr>
          <w:spacing w:val="-11"/>
          <w:u w:val="single"/>
        </w:rPr>
        <w:t xml:space="preserve"> </w:t>
      </w:r>
      <w:r>
        <w:rPr>
          <w:u w:val="single"/>
        </w:rPr>
        <w:t>risconti.</w:t>
      </w:r>
      <w:r>
        <w:rPr>
          <w:spacing w:val="-11"/>
        </w:rPr>
        <w:t xml:space="preserve"> </w:t>
      </w:r>
      <w:r>
        <w:t>per</w:t>
      </w:r>
      <w:r>
        <w:rPr>
          <w:spacing w:val="-11"/>
        </w:rPr>
        <w:t xml:space="preserve"> </w:t>
      </w:r>
      <w:r>
        <w:t>entrambi</w:t>
      </w:r>
      <w:r>
        <w:rPr>
          <w:spacing w:val="-12"/>
        </w:rPr>
        <w:t xml:space="preserve"> </w:t>
      </w:r>
      <w:r>
        <w:t>i</w:t>
      </w:r>
      <w:r>
        <w:rPr>
          <w:spacing w:val="-11"/>
        </w:rPr>
        <w:t xml:space="preserve"> </w:t>
      </w:r>
      <w:r>
        <w:t>ratei</w:t>
      </w:r>
      <w:r>
        <w:rPr>
          <w:spacing w:val="-11"/>
        </w:rPr>
        <w:t xml:space="preserve"> </w:t>
      </w:r>
      <w:r>
        <w:t>e</w:t>
      </w:r>
      <w:r>
        <w:rPr>
          <w:spacing w:val="-12"/>
        </w:rPr>
        <w:t xml:space="preserve"> </w:t>
      </w:r>
      <w:r>
        <w:t>risconti,</w:t>
      </w:r>
      <w:r>
        <w:rPr>
          <w:spacing w:val="-8"/>
        </w:rPr>
        <w:t xml:space="preserve"> </w:t>
      </w:r>
      <w:r>
        <w:t>attivi</w:t>
      </w:r>
      <w:r>
        <w:rPr>
          <w:spacing w:val="-11"/>
        </w:rPr>
        <w:t xml:space="preserve"> </w:t>
      </w:r>
      <w:r>
        <w:t>e</w:t>
      </w:r>
      <w:r>
        <w:rPr>
          <w:spacing w:val="-11"/>
        </w:rPr>
        <w:t xml:space="preserve"> </w:t>
      </w:r>
      <w:r>
        <w:t>passivi,</w:t>
      </w:r>
      <w:r>
        <w:rPr>
          <w:spacing w:val="-12"/>
        </w:rPr>
        <w:t xml:space="preserve"> </w:t>
      </w:r>
      <w:r>
        <w:t>sono</w:t>
      </w:r>
      <w:r>
        <w:rPr>
          <w:spacing w:val="-11"/>
        </w:rPr>
        <w:t xml:space="preserve"> </w:t>
      </w:r>
      <w:r>
        <w:t>stati</w:t>
      </w:r>
      <w:r>
        <w:rPr>
          <w:spacing w:val="-11"/>
        </w:rPr>
        <w:t xml:space="preserve"> </w:t>
      </w:r>
      <w:r>
        <w:t>determinati</w:t>
      </w:r>
      <w:r>
        <w:rPr>
          <w:spacing w:val="-12"/>
        </w:rPr>
        <w:t xml:space="preserve"> </w:t>
      </w:r>
      <w:r>
        <w:t>secondo</w:t>
      </w:r>
    </w:p>
    <w:p w14:paraId="75E0280F" w14:textId="77777777" w:rsidR="00EB24AF" w:rsidRDefault="00EB24AF" w:rsidP="00EB24AF">
      <w:pPr>
        <w:pStyle w:val="Corpotesto"/>
        <w:spacing w:line="298" w:lineRule="exact"/>
        <w:ind w:left="152"/>
        <w:jc w:val="both"/>
      </w:pPr>
      <w:r>
        <w:t>il criterio della competenza temporale dell’esercizio.</w:t>
      </w:r>
    </w:p>
    <w:p w14:paraId="336DCED9" w14:textId="77777777" w:rsidR="00EB24AF" w:rsidRDefault="00EB24AF" w:rsidP="00EB24AF">
      <w:pPr>
        <w:pStyle w:val="Corpotesto"/>
        <w:spacing w:before="2"/>
        <w:ind w:left="152" w:right="119"/>
        <w:jc w:val="both"/>
      </w:pPr>
      <w:r>
        <w:rPr>
          <w:u w:val="single"/>
        </w:rPr>
        <w:t>Costi e Ricavi.</w:t>
      </w:r>
      <w:r>
        <w:t xml:space="preserve"> I costi ed i ricavi sono iscritti in base al criterio della competenza economica e temporale.</w:t>
      </w:r>
    </w:p>
    <w:p w14:paraId="16A51701" w14:textId="77777777" w:rsidR="00EB24AF" w:rsidRDefault="00EB24AF" w:rsidP="00EB24AF">
      <w:pPr>
        <w:pStyle w:val="Corpotesto"/>
        <w:ind w:left="152" w:right="114"/>
        <w:jc w:val="both"/>
      </w:pPr>
      <w:r>
        <w:rPr>
          <w:u w:val="single"/>
        </w:rPr>
        <w:t>Quote di ammortamento.</w:t>
      </w:r>
      <w:r>
        <w:t xml:space="preserve"> Abbanoa applica le quote di ammortamento sulla base della durata utile del bene. Si è ritenuto mantenere questo criterio in quanto più veritiero.</w:t>
      </w:r>
    </w:p>
    <w:p w14:paraId="56702F5E" w14:textId="77777777" w:rsidR="00EB24AF" w:rsidRDefault="00EB24AF" w:rsidP="00EB24AF">
      <w:pPr>
        <w:pStyle w:val="Corpotesto"/>
        <w:spacing w:before="12"/>
        <w:rPr>
          <w:sz w:val="23"/>
        </w:rPr>
      </w:pPr>
    </w:p>
    <w:p w14:paraId="28D61738" w14:textId="77777777" w:rsidR="00EB24AF" w:rsidRDefault="00EB24AF" w:rsidP="00EB24AF">
      <w:pPr>
        <w:pStyle w:val="Titolo2"/>
        <w:jc w:val="left"/>
        <w:rPr>
          <w:b w:val="0"/>
        </w:rPr>
      </w:pPr>
      <w:r>
        <w:t>Operazioni di consolidamento</w:t>
      </w:r>
      <w:r>
        <w:rPr>
          <w:b w:val="0"/>
        </w:rPr>
        <w:t>.</w:t>
      </w:r>
    </w:p>
    <w:p w14:paraId="384592AA" w14:textId="77777777" w:rsidR="00EB24AF" w:rsidRDefault="00EB24AF" w:rsidP="00EB24AF">
      <w:pPr>
        <w:pStyle w:val="Corpotesto"/>
        <w:spacing w:before="1"/>
      </w:pPr>
    </w:p>
    <w:p w14:paraId="411DC8B2" w14:textId="153C1993" w:rsidR="005D5005" w:rsidRDefault="005D5005" w:rsidP="00EB24AF">
      <w:pPr>
        <w:pStyle w:val="Corpotesto"/>
        <w:ind w:left="152" w:right="113"/>
        <w:jc w:val="both"/>
      </w:pPr>
      <w:r>
        <w:t>Le operazioni di consolidamento sono state effettuate sulla base di un preconsuntivo in quanto la società in data odierna non ha approvato ufficialmente il bilancio.</w:t>
      </w:r>
    </w:p>
    <w:p w14:paraId="60185CFF" w14:textId="37187A6F" w:rsidR="00EB24AF" w:rsidRDefault="00EB24AF" w:rsidP="00EB24AF">
      <w:pPr>
        <w:pStyle w:val="Corpotesto"/>
        <w:ind w:left="152" w:right="113"/>
        <w:jc w:val="both"/>
      </w:pPr>
      <w:r>
        <w:t>Criterio</w:t>
      </w:r>
      <w:r>
        <w:rPr>
          <w:spacing w:val="-11"/>
        </w:rPr>
        <w:t xml:space="preserve"> </w:t>
      </w:r>
      <w:r>
        <w:t>fondamentale</w:t>
      </w:r>
      <w:r>
        <w:rPr>
          <w:spacing w:val="-11"/>
        </w:rPr>
        <w:t xml:space="preserve"> </w:t>
      </w:r>
      <w:r>
        <w:t>seguito</w:t>
      </w:r>
      <w:r>
        <w:rPr>
          <w:spacing w:val="-11"/>
        </w:rPr>
        <w:t xml:space="preserve"> </w:t>
      </w:r>
      <w:r>
        <w:t>è</w:t>
      </w:r>
      <w:r>
        <w:rPr>
          <w:spacing w:val="-11"/>
        </w:rPr>
        <w:t xml:space="preserve"> </w:t>
      </w:r>
      <w:r>
        <w:t>che</w:t>
      </w:r>
      <w:r>
        <w:rPr>
          <w:spacing w:val="-11"/>
        </w:rPr>
        <w:t xml:space="preserve"> </w:t>
      </w:r>
      <w:r>
        <w:t>le</w:t>
      </w:r>
      <w:r>
        <w:rPr>
          <w:spacing w:val="-9"/>
        </w:rPr>
        <w:t xml:space="preserve"> </w:t>
      </w:r>
      <w:r>
        <w:t>operazioni</w:t>
      </w:r>
      <w:r>
        <w:rPr>
          <w:spacing w:val="-11"/>
        </w:rPr>
        <w:t xml:space="preserve"> </w:t>
      </w:r>
      <w:r>
        <w:t>che</w:t>
      </w:r>
      <w:r>
        <w:rPr>
          <w:spacing w:val="-11"/>
        </w:rPr>
        <w:t xml:space="preserve"> </w:t>
      </w:r>
      <w:r>
        <w:t>non</w:t>
      </w:r>
      <w:r>
        <w:rPr>
          <w:spacing w:val="-12"/>
        </w:rPr>
        <w:t xml:space="preserve"> </w:t>
      </w:r>
      <w:r>
        <w:t>si</w:t>
      </w:r>
      <w:r>
        <w:rPr>
          <w:spacing w:val="-9"/>
        </w:rPr>
        <w:t xml:space="preserve"> </w:t>
      </w:r>
      <w:r>
        <w:t>rivolgono</w:t>
      </w:r>
      <w:r>
        <w:rPr>
          <w:spacing w:val="-11"/>
        </w:rPr>
        <w:t xml:space="preserve"> </w:t>
      </w:r>
      <w:r>
        <w:t>a</w:t>
      </w:r>
      <w:r>
        <w:rPr>
          <w:spacing w:val="-11"/>
        </w:rPr>
        <w:t xml:space="preserve"> </w:t>
      </w:r>
      <w:r>
        <w:t>soggetti</w:t>
      </w:r>
      <w:r>
        <w:rPr>
          <w:spacing w:val="-11"/>
        </w:rPr>
        <w:t xml:space="preserve"> </w:t>
      </w:r>
      <w:r>
        <w:t>esterni</w:t>
      </w:r>
      <w:r>
        <w:rPr>
          <w:spacing w:val="-13"/>
        </w:rPr>
        <w:t xml:space="preserve"> </w:t>
      </w:r>
      <w:r>
        <w:t>non devono</w:t>
      </w:r>
      <w:r>
        <w:rPr>
          <w:spacing w:val="-9"/>
        </w:rPr>
        <w:t xml:space="preserve"> </w:t>
      </w:r>
      <w:r>
        <w:t>essere</w:t>
      </w:r>
      <w:r>
        <w:rPr>
          <w:spacing w:val="-8"/>
        </w:rPr>
        <w:t xml:space="preserve"> </w:t>
      </w:r>
      <w:r>
        <w:t>rilevate</w:t>
      </w:r>
      <w:r>
        <w:rPr>
          <w:spacing w:val="-11"/>
        </w:rPr>
        <w:t xml:space="preserve"> </w:t>
      </w:r>
      <w:r>
        <w:t>contabilmente</w:t>
      </w:r>
      <w:r>
        <w:rPr>
          <w:spacing w:val="-9"/>
        </w:rPr>
        <w:t xml:space="preserve"> </w:t>
      </w:r>
      <w:r>
        <w:t>in</w:t>
      </w:r>
      <w:r>
        <w:rPr>
          <w:spacing w:val="-9"/>
        </w:rPr>
        <w:t xml:space="preserve"> </w:t>
      </w:r>
      <w:r>
        <w:t>quanto</w:t>
      </w:r>
      <w:r>
        <w:rPr>
          <w:spacing w:val="-8"/>
        </w:rPr>
        <w:t xml:space="preserve"> </w:t>
      </w:r>
      <w:r>
        <w:t>rappresentano</w:t>
      </w:r>
      <w:r>
        <w:rPr>
          <w:spacing w:val="-9"/>
        </w:rPr>
        <w:t xml:space="preserve"> </w:t>
      </w:r>
      <w:r>
        <w:t>dei</w:t>
      </w:r>
      <w:r>
        <w:rPr>
          <w:spacing w:val="-9"/>
        </w:rPr>
        <w:t xml:space="preserve"> </w:t>
      </w:r>
      <w:r>
        <w:t>trasferimenti</w:t>
      </w:r>
      <w:r>
        <w:rPr>
          <w:spacing w:val="-9"/>
        </w:rPr>
        <w:t xml:space="preserve"> </w:t>
      </w:r>
      <w:r>
        <w:t>interni,</w:t>
      </w:r>
      <w:r>
        <w:rPr>
          <w:spacing w:val="-10"/>
        </w:rPr>
        <w:t xml:space="preserve"> </w:t>
      </w:r>
      <w:r>
        <w:t>allo stesso modo le operazioni infragruppo vengono equiparate a quelle che intercorrono tra le divisioni, e pertanto non</w:t>
      </w:r>
      <w:r>
        <w:rPr>
          <w:spacing w:val="-1"/>
        </w:rPr>
        <w:t xml:space="preserve"> </w:t>
      </w:r>
      <w:r>
        <w:t>rilevabili.</w:t>
      </w:r>
    </w:p>
    <w:p w14:paraId="2603AFE1" w14:textId="77777777" w:rsidR="00EB24AF" w:rsidRDefault="00EB24AF" w:rsidP="00EB24AF">
      <w:pPr>
        <w:pStyle w:val="Corpotesto"/>
        <w:spacing w:before="77"/>
        <w:ind w:left="152" w:right="112"/>
        <w:jc w:val="both"/>
      </w:pPr>
      <w:r>
        <w:rPr>
          <w:u w:val="single"/>
        </w:rPr>
        <w:lastRenderedPageBreak/>
        <w:t>Partecipazioni</w:t>
      </w:r>
      <w:r>
        <w:rPr>
          <w:spacing w:val="-10"/>
          <w:u w:val="single"/>
        </w:rPr>
        <w:t xml:space="preserve"> </w:t>
      </w:r>
      <w:r>
        <w:rPr>
          <w:u w:val="single"/>
        </w:rPr>
        <w:t>azionarie</w:t>
      </w:r>
      <w:r>
        <w:rPr>
          <w:spacing w:val="-9"/>
          <w:u w:val="single"/>
        </w:rPr>
        <w:t xml:space="preserve"> </w:t>
      </w:r>
      <w:r>
        <w:rPr>
          <w:u w:val="single"/>
        </w:rPr>
        <w:t>e</w:t>
      </w:r>
      <w:r>
        <w:rPr>
          <w:spacing w:val="-8"/>
          <w:u w:val="single"/>
        </w:rPr>
        <w:t xml:space="preserve"> </w:t>
      </w:r>
      <w:r>
        <w:rPr>
          <w:u w:val="single"/>
        </w:rPr>
        <w:t>quote</w:t>
      </w:r>
      <w:r>
        <w:t>.</w:t>
      </w:r>
      <w:r>
        <w:rPr>
          <w:spacing w:val="-9"/>
        </w:rPr>
        <w:t xml:space="preserve"> </w:t>
      </w:r>
      <w:r>
        <w:t>E’</w:t>
      </w:r>
      <w:r>
        <w:rPr>
          <w:spacing w:val="-8"/>
        </w:rPr>
        <w:t xml:space="preserve"> </w:t>
      </w:r>
      <w:r>
        <w:t>stata</w:t>
      </w:r>
      <w:r>
        <w:rPr>
          <w:spacing w:val="-9"/>
        </w:rPr>
        <w:t xml:space="preserve"> </w:t>
      </w:r>
      <w:r>
        <w:t>eliminata</w:t>
      </w:r>
      <w:r>
        <w:rPr>
          <w:spacing w:val="-8"/>
        </w:rPr>
        <w:t xml:space="preserve"> </w:t>
      </w:r>
      <w:r>
        <w:t>dalle</w:t>
      </w:r>
      <w:r>
        <w:rPr>
          <w:spacing w:val="-8"/>
        </w:rPr>
        <w:t xml:space="preserve"> </w:t>
      </w:r>
      <w:r>
        <w:t>attività</w:t>
      </w:r>
      <w:r>
        <w:rPr>
          <w:spacing w:val="-9"/>
        </w:rPr>
        <w:t xml:space="preserve"> </w:t>
      </w:r>
      <w:r>
        <w:t>dello</w:t>
      </w:r>
      <w:r>
        <w:rPr>
          <w:spacing w:val="-11"/>
        </w:rPr>
        <w:t xml:space="preserve"> </w:t>
      </w:r>
      <w:r>
        <w:t>stato</w:t>
      </w:r>
      <w:r>
        <w:rPr>
          <w:spacing w:val="-8"/>
        </w:rPr>
        <w:t xml:space="preserve"> </w:t>
      </w:r>
      <w:r>
        <w:t>patrimoniale</w:t>
      </w:r>
      <w:r>
        <w:rPr>
          <w:spacing w:val="-9"/>
        </w:rPr>
        <w:t xml:space="preserve"> </w:t>
      </w:r>
      <w:r>
        <w:t>del Comune la quota pari al valore della quota di partecipazione nei confronti di Abbanoa conseguentemente ridotte le poste del capitale netto del bilancio della</w:t>
      </w:r>
      <w:r>
        <w:rPr>
          <w:spacing w:val="-2"/>
        </w:rPr>
        <w:t xml:space="preserve"> </w:t>
      </w:r>
      <w:r>
        <w:t>Abbanoa.</w:t>
      </w:r>
    </w:p>
    <w:p w14:paraId="767F15F7" w14:textId="6DC7A770" w:rsidR="00EB24AF" w:rsidRDefault="00EB24AF" w:rsidP="00EB24AF">
      <w:pPr>
        <w:pStyle w:val="Corpotesto"/>
        <w:spacing w:before="1"/>
        <w:ind w:left="152" w:right="113"/>
        <w:jc w:val="both"/>
      </w:pPr>
      <w:r>
        <w:t>Preliminarmente sono state eliminate le partite in transito, in quanto il bilancio della Abbanoa è stato redat</w:t>
      </w:r>
      <w:r w:rsidR="00D91B30">
        <w:t>t</w:t>
      </w:r>
      <w:r>
        <w:t>o successivamente al bilancio della capogruppo e questa non ha rilevato le variazioni del valore della propria quota di partecipazione a seguito della registrazione degli utili e delle modifiche al capitale netto e i fondi di riserva.</w:t>
      </w:r>
    </w:p>
    <w:p w14:paraId="047A8CA9" w14:textId="77777777" w:rsidR="00EB24AF" w:rsidRDefault="00EB24AF" w:rsidP="00EB24AF">
      <w:pPr>
        <w:pStyle w:val="Corpotesto"/>
        <w:rPr>
          <w:sz w:val="28"/>
        </w:rPr>
      </w:pPr>
    </w:p>
    <w:p w14:paraId="6C72E078" w14:textId="77777777" w:rsidR="00EB24AF" w:rsidRDefault="00EB24AF" w:rsidP="00EB24AF">
      <w:pPr>
        <w:pStyle w:val="Corpotesto"/>
        <w:spacing w:before="250"/>
        <w:ind w:left="152"/>
        <w:jc w:val="both"/>
      </w:pPr>
      <w:r>
        <w:t>Per eliminazione delle partite in transito:</w:t>
      </w:r>
    </w:p>
    <w:p w14:paraId="0E1A5AD3" w14:textId="77777777" w:rsidR="00EB24AF" w:rsidRDefault="00EB24AF" w:rsidP="00EB24AF">
      <w:pPr>
        <w:pStyle w:val="Corpotesto"/>
        <w:spacing w:before="11"/>
        <w:rPr>
          <w:sz w:val="23"/>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796"/>
        <w:gridCol w:w="964"/>
        <w:gridCol w:w="817"/>
        <w:gridCol w:w="2902"/>
        <w:gridCol w:w="990"/>
        <w:gridCol w:w="990"/>
      </w:tblGrid>
      <w:tr w:rsidR="00E427E3" w:rsidRPr="00E427E3" w14:paraId="7997E188" w14:textId="77777777" w:rsidTr="00E427E3">
        <w:tc>
          <w:tcPr>
            <w:tcW w:w="0" w:type="auto"/>
            <w:tcBorders>
              <w:top w:val="outset" w:sz="6" w:space="0" w:color="auto"/>
              <w:left w:val="outset" w:sz="6" w:space="0" w:color="auto"/>
              <w:bottom w:val="outset" w:sz="6" w:space="0" w:color="auto"/>
              <w:right w:val="outset" w:sz="6" w:space="0" w:color="auto"/>
            </w:tcBorders>
            <w:vAlign w:val="center"/>
            <w:hideMark/>
          </w:tcPr>
          <w:p w14:paraId="2CEB4BF2"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CD5A0E"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4AE71"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4F958"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E8C13"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35065FB"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2E65270D"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Avere</w:t>
            </w:r>
          </w:p>
        </w:tc>
      </w:tr>
      <w:tr w:rsidR="00E427E3" w:rsidRPr="00E427E3" w14:paraId="292B5DA1" w14:textId="77777777" w:rsidTr="00E427E3">
        <w:tc>
          <w:tcPr>
            <w:tcW w:w="50" w:type="pct"/>
            <w:tcBorders>
              <w:top w:val="outset" w:sz="6" w:space="0" w:color="auto"/>
              <w:left w:val="outset" w:sz="6" w:space="0" w:color="auto"/>
              <w:bottom w:val="outset" w:sz="6" w:space="0" w:color="auto"/>
              <w:right w:val="outset" w:sz="6" w:space="0" w:color="auto"/>
            </w:tcBorders>
            <w:vAlign w:val="center"/>
            <w:hideMark/>
          </w:tcPr>
          <w:p w14:paraId="52B40701" w14:textId="47D097C9" w:rsidR="00E427E3" w:rsidRPr="00E427E3" w:rsidRDefault="00E427E3" w:rsidP="00E427E3">
            <w:pPr>
              <w:widowControl/>
              <w:autoSpaceDE/>
              <w:autoSpaceDN/>
              <w:jc w:val="center"/>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rPr>
              <w:object w:dxaOrig="1440" w:dyaOrig="1440" w14:anchorId="5DFFA978">
                <v:shape id="_x0000_i1330" type="#_x0000_t75" style="width:20.25pt;height:18pt" o:ole="">
                  <v:imagedata r:id="rId12" o:title=""/>
                </v:shape>
                <w:control r:id="rId78" w:name="DefaultOcxName17" w:shapeid="_x0000_i1330"/>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5F7DA114"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719975CC"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274904C7"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A-B-IV-1--b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7490EE6"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D67C6" w14:textId="77777777" w:rsidR="00E427E3" w:rsidRPr="00E427E3" w:rsidRDefault="00E427E3" w:rsidP="00E427E3">
            <w:pPr>
              <w:widowControl/>
              <w:autoSpaceDE/>
              <w:autoSpaceDN/>
              <w:jc w:val="right"/>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2BEB7" w14:textId="77777777" w:rsidR="00E427E3" w:rsidRPr="00E427E3" w:rsidRDefault="00E427E3" w:rsidP="00E427E3">
            <w:pPr>
              <w:widowControl/>
              <w:autoSpaceDE/>
              <w:autoSpaceDN/>
              <w:jc w:val="right"/>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21.509,69</w:t>
            </w:r>
          </w:p>
        </w:tc>
      </w:tr>
      <w:tr w:rsidR="00E427E3" w:rsidRPr="00E427E3" w14:paraId="4D004F5E" w14:textId="77777777" w:rsidTr="00E427E3">
        <w:tc>
          <w:tcPr>
            <w:tcW w:w="50" w:type="pct"/>
            <w:tcBorders>
              <w:top w:val="outset" w:sz="6" w:space="0" w:color="auto"/>
              <w:left w:val="outset" w:sz="6" w:space="0" w:color="auto"/>
              <w:bottom w:val="outset" w:sz="6" w:space="0" w:color="auto"/>
              <w:right w:val="outset" w:sz="6" w:space="0" w:color="auto"/>
            </w:tcBorders>
            <w:vAlign w:val="center"/>
            <w:hideMark/>
          </w:tcPr>
          <w:p w14:paraId="7FB3B995" w14:textId="5E96FBAC" w:rsidR="00E427E3" w:rsidRPr="00E427E3" w:rsidRDefault="00E427E3" w:rsidP="00E427E3">
            <w:pPr>
              <w:widowControl/>
              <w:autoSpaceDE/>
              <w:autoSpaceDN/>
              <w:jc w:val="center"/>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rPr>
              <w:object w:dxaOrig="1440" w:dyaOrig="1440" w14:anchorId="341536FD">
                <v:shape id="_x0000_i1333" type="#_x0000_t75" style="width:20.25pt;height:18pt" o:ole="">
                  <v:imagedata r:id="rId12" o:title=""/>
                </v:shape>
                <w:control r:id="rId79" w:name="DefaultOcxName16" w:shapeid="_x0000_i1333"/>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2CE39000"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3118280B"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06C4F1E3"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D-23----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C80344E" w14:textId="77777777" w:rsidR="00E427E3" w:rsidRPr="00E427E3" w:rsidRDefault="00E427E3" w:rsidP="00E427E3">
            <w:pPr>
              <w:widowControl/>
              <w:autoSpaceDE/>
              <w:autoSpaceDN/>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D) RETTIFICHE DI VALORE ATTIVITA' FINANZIARIE Svalutazioni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7FEE" w14:textId="77777777" w:rsidR="00E427E3" w:rsidRPr="00E427E3" w:rsidRDefault="00E427E3" w:rsidP="00E427E3">
            <w:pPr>
              <w:widowControl/>
              <w:autoSpaceDE/>
              <w:autoSpaceDN/>
              <w:jc w:val="right"/>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21.509,69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FC75F" w14:textId="77777777" w:rsidR="00E427E3" w:rsidRPr="00E427E3" w:rsidRDefault="00E427E3" w:rsidP="00E427E3">
            <w:pPr>
              <w:widowControl/>
              <w:autoSpaceDE/>
              <w:autoSpaceDN/>
              <w:jc w:val="right"/>
              <w:rPr>
                <w:rFonts w:ascii="Times New Roman" w:eastAsia="Times New Roman" w:hAnsi="Times New Roman" w:cs="Times New Roman"/>
                <w:sz w:val="24"/>
                <w:szCs w:val="24"/>
                <w:lang w:eastAsia="it-IT"/>
              </w:rPr>
            </w:pPr>
            <w:r w:rsidRPr="00E427E3">
              <w:rPr>
                <w:rFonts w:ascii="Times New Roman" w:eastAsia="Times New Roman" w:hAnsi="Times New Roman" w:cs="Times New Roman"/>
                <w:sz w:val="24"/>
                <w:szCs w:val="24"/>
                <w:lang w:eastAsia="it-IT"/>
              </w:rPr>
              <w:t>0,00</w:t>
            </w:r>
          </w:p>
        </w:tc>
      </w:tr>
    </w:tbl>
    <w:p w14:paraId="50B8BD37" w14:textId="194FD7B9" w:rsidR="00EB24AF" w:rsidRDefault="00EB24AF" w:rsidP="00EB24AF">
      <w:pPr>
        <w:pStyle w:val="Corpotesto"/>
        <w:spacing w:before="11"/>
        <w:rPr>
          <w:sz w:val="23"/>
        </w:rPr>
      </w:pPr>
    </w:p>
    <w:p w14:paraId="27138151" w14:textId="77777777" w:rsidR="00E427E3" w:rsidRDefault="00E427E3" w:rsidP="00EB24AF">
      <w:pPr>
        <w:pStyle w:val="Corpotesto"/>
        <w:spacing w:before="11"/>
        <w:rPr>
          <w:sz w:val="23"/>
        </w:rPr>
      </w:pPr>
    </w:p>
    <w:p w14:paraId="5A3FC4F0" w14:textId="77777777" w:rsidR="00EB24AF" w:rsidRDefault="00EB24AF" w:rsidP="00EB24AF">
      <w:pPr>
        <w:pStyle w:val="Corpotesto"/>
        <w:ind w:left="152"/>
        <w:jc w:val="both"/>
      </w:pPr>
      <w:r>
        <w:t>Per eliminazione della quota di partecipazione</w:t>
      </w:r>
    </w:p>
    <w:p w14:paraId="5B7322D9" w14:textId="77777777" w:rsidR="00EB24AF" w:rsidRDefault="00EB24AF" w:rsidP="00EB24AF">
      <w:pPr>
        <w:pStyle w:val="Corpotesto"/>
        <w:rPr>
          <w:sz w:val="20"/>
        </w:rPr>
      </w:pPr>
    </w:p>
    <w:p w14:paraId="6B0CBBBE" w14:textId="77777777" w:rsidR="00EB24AF" w:rsidRDefault="00EB24AF" w:rsidP="00EB24AF">
      <w:pPr>
        <w:pStyle w:val="Corpotesto"/>
        <w:spacing w:before="4"/>
        <w:rPr>
          <w:sz w:val="26"/>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716"/>
        <w:gridCol w:w="964"/>
        <w:gridCol w:w="737"/>
        <w:gridCol w:w="2822"/>
        <w:gridCol w:w="1110"/>
        <w:gridCol w:w="1110"/>
      </w:tblGrid>
      <w:tr w:rsidR="00644104" w:rsidRPr="00644104" w14:paraId="33FB14BB" w14:textId="77777777" w:rsidTr="00644104">
        <w:tc>
          <w:tcPr>
            <w:tcW w:w="0" w:type="auto"/>
            <w:tcBorders>
              <w:top w:val="outset" w:sz="6" w:space="0" w:color="auto"/>
              <w:left w:val="outset" w:sz="6" w:space="0" w:color="auto"/>
              <w:bottom w:val="outset" w:sz="6" w:space="0" w:color="auto"/>
              <w:right w:val="outset" w:sz="6" w:space="0" w:color="auto"/>
            </w:tcBorders>
            <w:vAlign w:val="center"/>
            <w:hideMark/>
          </w:tcPr>
          <w:p w14:paraId="59DDB76B"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D26069"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95C23"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062D5"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C8774"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79255390"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2803C721"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Avere</w:t>
            </w:r>
          </w:p>
        </w:tc>
      </w:tr>
      <w:tr w:rsidR="00644104" w:rsidRPr="00644104" w14:paraId="6D79A9A0" w14:textId="77777777" w:rsidTr="00644104">
        <w:tc>
          <w:tcPr>
            <w:tcW w:w="50" w:type="pct"/>
            <w:tcBorders>
              <w:top w:val="outset" w:sz="6" w:space="0" w:color="auto"/>
              <w:left w:val="outset" w:sz="6" w:space="0" w:color="auto"/>
              <w:bottom w:val="outset" w:sz="6" w:space="0" w:color="auto"/>
              <w:right w:val="outset" w:sz="6" w:space="0" w:color="auto"/>
            </w:tcBorders>
            <w:vAlign w:val="center"/>
            <w:hideMark/>
          </w:tcPr>
          <w:p w14:paraId="4257184F" w14:textId="0AB7FB41" w:rsidR="00644104" w:rsidRPr="00644104" w:rsidRDefault="00644104" w:rsidP="00644104">
            <w:pPr>
              <w:widowControl/>
              <w:autoSpaceDE/>
              <w:autoSpaceDN/>
              <w:jc w:val="center"/>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rPr>
              <w:object w:dxaOrig="1440" w:dyaOrig="1440" w14:anchorId="65F1EF10">
                <v:shape id="_x0000_i1336" type="#_x0000_t75" style="width:20.25pt;height:18pt" o:ole="">
                  <v:imagedata r:id="rId12" o:title=""/>
                </v:shape>
                <w:control r:id="rId80" w:name="DefaultOcxName58" w:shapeid="_x0000_i1336"/>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224C6864"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684D8810"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0169AF73"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P-A-I---</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E7C75E4"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 PATRIMONIO NETTO Fondo di dotazione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7EA1"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569.294,97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D9A6A"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 </w:t>
            </w:r>
          </w:p>
        </w:tc>
      </w:tr>
      <w:tr w:rsidR="00644104" w:rsidRPr="00644104" w14:paraId="1B3BF846" w14:textId="77777777" w:rsidTr="00644104">
        <w:tc>
          <w:tcPr>
            <w:tcW w:w="50" w:type="pct"/>
            <w:tcBorders>
              <w:top w:val="outset" w:sz="6" w:space="0" w:color="auto"/>
              <w:left w:val="outset" w:sz="6" w:space="0" w:color="auto"/>
              <w:bottom w:val="outset" w:sz="6" w:space="0" w:color="auto"/>
              <w:right w:val="outset" w:sz="6" w:space="0" w:color="auto"/>
            </w:tcBorders>
            <w:vAlign w:val="center"/>
            <w:hideMark/>
          </w:tcPr>
          <w:p w14:paraId="6F6D4626" w14:textId="6A9D9F63" w:rsidR="00644104" w:rsidRPr="00644104" w:rsidRDefault="00644104" w:rsidP="00644104">
            <w:pPr>
              <w:widowControl/>
              <w:autoSpaceDE/>
              <w:autoSpaceDN/>
              <w:jc w:val="center"/>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rPr>
              <w:object w:dxaOrig="1440" w:dyaOrig="1440" w14:anchorId="0D6D1D38">
                <v:shape id="_x0000_i1339" type="#_x0000_t75" style="width:20.25pt;height:18pt" o:ole="">
                  <v:imagedata r:id="rId12" o:title=""/>
                </v:shape>
                <w:control r:id="rId81" w:name="DefaultOcxName112" w:shapeid="_x0000_i1339"/>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4E2916B7"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19594E83"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1225BDE0"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A-B-IV-1--b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CF1FC63"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C3CC6"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47DD4"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569.294,97</w:t>
            </w:r>
          </w:p>
        </w:tc>
      </w:tr>
      <w:tr w:rsidR="00644104" w:rsidRPr="00644104" w14:paraId="2A14C735" w14:textId="77777777" w:rsidTr="00644104">
        <w:tc>
          <w:tcPr>
            <w:tcW w:w="50" w:type="pct"/>
            <w:tcBorders>
              <w:top w:val="outset" w:sz="6" w:space="0" w:color="auto"/>
              <w:left w:val="outset" w:sz="6" w:space="0" w:color="auto"/>
              <w:bottom w:val="outset" w:sz="6" w:space="0" w:color="auto"/>
              <w:right w:val="outset" w:sz="6" w:space="0" w:color="auto"/>
            </w:tcBorders>
            <w:vAlign w:val="center"/>
            <w:hideMark/>
          </w:tcPr>
          <w:p w14:paraId="66B04921" w14:textId="60725B6B" w:rsidR="00644104" w:rsidRPr="00644104" w:rsidRDefault="00644104" w:rsidP="00644104">
            <w:pPr>
              <w:widowControl/>
              <w:autoSpaceDE/>
              <w:autoSpaceDN/>
              <w:jc w:val="center"/>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rPr>
              <w:object w:dxaOrig="1440" w:dyaOrig="1440" w14:anchorId="2E06B01B">
                <v:shape id="_x0000_i1342" type="#_x0000_t75" style="width:20.25pt;height:18pt" o:ole="">
                  <v:imagedata r:id="rId12" o:title=""/>
                </v:shape>
                <w:control r:id="rId82" w:name="DefaultOcxName211" w:shapeid="_x0000_i1342"/>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3F25D91"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53FC50B4"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11B0D8BE"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P-A-II---a</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877B236"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da risultato economico di esercizi precedenti da risultato economico di esercizi precedenti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C9C82"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121.808,62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CE75E"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 </w:t>
            </w:r>
          </w:p>
        </w:tc>
      </w:tr>
      <w:tr w:rsidR="00644104" w:rsidRPr="00644104" w14:paraId="6B81FD8E" w14:textId="77777777" w:rsidTr="00644104">
        <w:tc>
          <w:tcPr>
            <w:tcW w:w="50" w:type="pct"/>
            <w:tcBorders>
              <w:top w:val="outset" w:sz="6" w:space="0" w:color="auto"/>
              <w:left w:val="outset" w:sz="6" w:space="0" w:color="auto"/>
              <w:bottom w:val="outset" w:sz="6" w:space="0" w:color="auto"/>
              <w:right w:val="outset" w:sz="6" w:space="0" w:color="auto"/>
            </w:tcBorders>
            <w:vAlign w:val="center"/>
            <w:hideMark/>
          </w:tcPr>
          <w:p w14:paraId="7A2B0FB9" w14:textId="1CE672E4" w:rsidR="00644104" w:rsidRPr="00644104" w:rsidRDefault="00644104" w:rsidP="00644104">
            <w:pPr>
              <w:widowControl/>
              <w:autoSpaceDE/>
              <w:autoSpaceDN/>
              <w:jc w:val="center"/>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rPr>
              <w:object w:dxaOrig="1440" w:dyaOrig="1440" w14:anchorId="519ECF94">
                <v:shape id="_x0000_i1345" type="#_x0000_t75" style="width:20.25pt;height:18pt" o:ole="">
                  <v:imagedata r:id="rId12" o:title=""/>
                </v:shape>
                <w:control r:id="rId83" w:name="DefaultOcxName311" w:shapeid="_x0000_i1345"/>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61071362"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677F7516"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1FBBA8B5"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A-B-IV-1--b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7D43E7D0"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12261"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0BAFA"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121.808,62</w:t>
            </w:r>
          </w:p>
        </w:tc>
      </w:tr>
      <w:tr w:rsidR="00644104" w:rsidRPr="00644104" w14:paraId="537B2D31" w14:textId="77777777" w:rsidTr="00644104">
        <w:tc>
          <w:tcPr>
            <w:tcW w:w="50" w:type="pct"/>
            <w:tcBorders>
              <w:top w:val="outset" w:sz="6" w:space="0" w:color="auto"/>
              <w:left w:val="outset" w:sz="6" w:space="0" w:color="auto"/>
              <w:bottom w:val="outset" w:sz="6" w:space="0" w:color="auto"/>
              <w:right w:val="outset" w:sz="6" w:space="0" w:color="auto"/>
            </w:tcBorders>
            <w:vAlign w:val="center"/>
            <w:hideMark/>
          </w:tcPr>
          <w:p w14:paraId="74E930A3" w14:textId="28DF3F8F" w:rsidR="00644104" w:rsidRPr="00644104" w:rsidRDefault="00644104" w:rsidP="00644104">
            <w:pPr>
              <w:widowControl/>
              <w:autoSpaceDE/>
              <w:autoSpaceDN/>
              <w:jc w:val="center"/>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rPr>
              <w:object w:dxaOrig="1440" w:dyaOrig="1440" w14:anchorId="548E3D73">
                <v:shape id="_x0000_i1348" type="#_x0000_t75" style="width:20.25pt;height:18pt" o:ole="">
                  <v:imagedata r:id="rId12" o:title=""/>
                </v:shape>
                <w:control r:id="rId84" w:name="DefaultOcxName411" w:shapeid="_x0000_i1348"/>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30FBC764"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461D09A4"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6307A8E6"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A-B-IV-1--b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7E774F8"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imprese partecipate imprese partecipate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F19C5"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21.509,69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C85F1"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 </w:t>
            </w:r>
          </w:p>
        </w:tc>
      </w:tr>
      <w:tr w:rsidR="00644104" w:rsidRPr="00644104" w14:paraId="389EFA47" w14:textId="77777777" w:rsidTr="00644104">
        <w:tc>
          <w:tcPr>
            <w:tcW w:w="50" w:type="pct"/>
            <w:tcBorders>
              <w:top w:val="outset" w:sz="6" w:space="0" w:color="auto"/>
              <w:left w:val="outset" w:sz="6" w:space="0" w:color="auto"/>
              <w:bottom w:val="outset" w:sz="6" w:space="0" w:color="auto"/>
              <w:right w:val="outset" w:sz="6" w:space="0" w:color="auto"/>
            </w:tcBorders>
            <w:vAlign w:val="center"/>
            <w:hideMark/>
          </w:tcPr>
          <w:p w14:paraId="378184F2" w14:textId="1E7D1CE5" w:rsidR="00644104" w:rsidRPr="00644104" w:rsidRDefault="00644104" w:rsidP="00644104">
            <w:pPr>
              <w:widowControl/>
              <w:autoSpaceDE/>
              <w:autoSpaceDN/>
              <w:jc w:val="center"/>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rPr>
              <w:object w:dxaOrig="1440" w:dyaOrig="1440" w14:anchorId="6FD85910">
                <v:shape id="_x0000_i1351" type="#_x0000_t75" style="width:20.25pt;height:18pt" o:ole="">
                  <v:imagedata r:id="rId12" o:title=""/>
                </v:shape>
                <w:control r:id="rId85" w:name="DefaultOcxName57" w:shapeid="_x0000_i1351"/>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7ED61113"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755A0BF2"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894178"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D-23----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1EA16A7E" w14:textId="77777777" w:rsidR="00644104" w:rsidRPr="00644104" w:rsidRDefault="00644104" w:rsidP="00644104">
            <w:pPr>
              <w:widowControl/>
              <w:autoSpaceDE/>
              <w:autoSpaceDN/>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D) RETTIFICHE DI VALORE ATTIVITA' FINANZIARIE Svalutazioni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F2BB5"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C809D" w14:textId="77777777" w:rsidR="00644104" w:rsidRPr="00644104" w:rsidRDefault="00644104" w:rsidP="00644104">
            <w:pPr>
              <w:widowControl/>
              <w:autoSpaceDE/>
              <w:autoSpaceDN/>
              <w:jc w:val="right"/>
              <w:rPr>
                <w:rFonts w:ascii="Times New Roman" w:eastAsia="Times New Roman" w:hAnsi="Times New Roman" w:cs="Times New Roman"/>
                <w:sz w:val="24"/>
                <w:szCs w:val="24"/>
                <w:lang w:eastAsia="it-IT"/>
              </w:rPr>
            </w:pPr>
            <w:r w:rsidRPr="00644104">
              <w:rPr>
                <w:rFonts w:ascii="Times New Roman" w:eastAsia="Times New Roman" w:hAnsi="Times New Roman" w:cs="Times New Roman"/>
                <w:sz w:val="24"/>
                <w:szCs w:val="24"/>
                <w:lang w:eastAsia="it-IT"/>
              </w:rPr>
              <w:t>21.509,69</w:t>
            </w:r>
          </w:p>
        </w:tc>
      </w:tr>
    </w:tbl>
    <w:p w14:paraId="18FD3DDE" w14:textId="77777777" w:rsidR="00EB24AF" w:rsidRDefault="00EB24AF" w:rsidP="00EB24AF">
      <w:pPr>
        <w:pStyle w:val="Corpotesto"/>
        <w:rPr>
          <w:sz w:val="20"/>
        </w:rPr>
      </w:pPr>
    </w:p>
    <w:p w14:paraId="463B2625" w14:textId="77777777" w:rsidR="00EB24AF" w:rsidRDefault="00EB24AF" w:rsidP="00EB24AF">
      <w:pPr>
        <w:pStyle w:val="Corpotesto"/>
        <w:spacing w:before="6"/>
        <w:rPr>
          <w:sz w:val="20"/>
        </w:rPr>
      </w:pPr>
    </w:p>
    <w:p w14:paraId="118EDED0" w14:textId="7FEC87AE" w:rsidR="00EB24AF" w:rsidRDefault="00EB24AF" w:rsidP="00B91AAF">
      <w:pPr>
        <w:pStyle w:val="Corpotesto"/>
        <w:spacing w:before="92"/>
        <w:ind w:left="152" w:right="117"/>
        <w:jc w:val="both"/>
      </w:pPr>
      <w:r>
        <w:rPr>
          <w:u w:val="single"/>
        </w:rPr>
        <w:t>Costi/Ricavi</w:t>
      </w:r>
      <w:r>
        <w:t>. Si è proceduto, quale passaggio preliminare fondamentale, all'eliminazione delle partite infragruppo, poiché, al fine di una corretta produzione informativa, è essenziale attuare il principio che "il bilancio consolidato deve esporre esclusivamente i risultati delle operazioni che le aziende, incluse nell'area di consolidamento, hanno</w:t>
      </w:r>
      <w:r w:rsidR="00B91AAF">
        <w:t xml:space="preserve"> </w:t>
      </w:r>
      <w:r>
        <w:lastRenderedPageBreak/>
        <w:t>instaurato</w:t>
      </w:r>
      <w:r>
        <w:rPr>
          <w:spacing w:val="-10"/>
        </w:rPr>
        <w:t xml:space="preserve"> </w:t>
      </w:r>
      <w:r>
        <w:t>con</w:t>
      </w:r>
      <w:r>
        <w:rPr>
          <w:spacing w:val="-12"/>
        </w:rPr>
        <w:t xml:space="preserve"> </w:t>
      </w:r>
      <w:r>
        <w:t>i</w:t>
      </w:r>
      <w:r>
        <w:rPr>
          <w:spacing w:val="-11"/>
        </w:rPr>
        <w:t xml:space="preserve"> </w:t>
      </w:r>
      <w:r>
        <w:t>soggetti</w:t>
      </w:r>
      <w:r>
        <w:rPr>
          <w:spacing w:val="-11"/>
        </w:rPr>
        <w:t xml:space="preserve"> </w:t>
      </w:r>
      <w:r>
        <w:t>estranei</w:t>
      </w:r>
      <w:r>
        <w:rPr>
          <w:spacing w:val="-12"/>
        </w:rPr>
        <w:t xml:space="preserve"> </w:t>
      </w:r>
      <w:r>
        <w:t>al</w:t>
      </w:r>
      <w:r>
        <w:rPr>
          <w:spacing w:val="-11"/>
        </w:rPr>
        <w:t xml:space="preserve"> </w:t>
      </w:r>
      <w:r>
        <w:t>gruppo</w:t>
      </w:r>
      <w:r>
        <w:rPr>
          <w:spacing w:val="-11"/>
        </w:rPr>
        <w:t xml:space="preserve"> </w:t>
      </w:r>
      <w:r>
        <w:t>aziendale".</w:t>
      </w:r>
      <w:r>
        <w:rPr>
          <w:spacing w:val="-11"/>
        </w:rPr>
        <w:t xml:space="preserve"> </w:t>
      </w:r>
      <w:r>
        <w:t>Per</w:t>
      </w:r>
      <w:r>
        <w:rPr>
          <w:spacing w:val="-10"/>
        </w:rPr>
        <w:t xml:space="preserve"> </w:t>
      </w:r>
      <w:r>
        <w:t>questo</w:t>
      </w:r>
      <w:r>
        <w:rPr>
          <w:spacing w:val="-10"/>
        </w:rPr>
        <w:t xml:space="preserve"> </w:t>
      </w:r>
      <w:r>
        <w:t>le</w:t>
      </w:r>
      <w:r>
        <w:rPr>
          <w:spacing w:val="-11"/>
        </w:rPr>
        <w:t xml:space="preserve"> </w:t>
      </w:r>
      <w:r>
        <w:t>operazioni</w:t>
      </w:r>
      <w:r>
        <w:rPr>
          <w:spacing w:val="-11"/>
        </w:rPr>
        <w:t xml:space="preserve"> </w:t>
      </w:r>
      <w:r>
        <w:t>infragruppo debbono essere eliminate, mediante opportune scritture di rettifica affinché il bilancio consolidato rifletta esclusivamente la situazione finanziaria e patrimoniale, incluso il risultato economico conseguito, di un'unica entità economica distinta dalla pluralità dei soggetti giuridici che la compongono. Altrimenti si rischierebbe di ottenere dei valori finali superiori rispetto a quelli reali. Le quota relativamente ai costi e ricavi son state ridotte in ragione della quota di partecipazione posseduta del 0,2023977%</w:t>
      </w:r>
      <w:r w:rsidR="00837E1A">
        <w:t>. la quata è rettificata in considerazione dell’IVA rilevante per Abbanoa;</w:t>
      </w:r>
    </w:p>
    <w:p w14:paraId="3106978C" w14:textId="77777777" w:rsidR="00EB24AF" w:rsidRDefault="00EB24AF" w:rsidP="00EB24AF">
      <w:pPr>
        <w:pStyle w:val="Corpotesto"/>
        <w:spacing w:before="2"/>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865"/>
        <w:gridCol w:w="964"/>
        <w:gridCol w:w="886"/>
        <w:gridCol w:w="2970"/>
        <w:gridCol w:w="887"/>
        <w:gridCol w:w="887"/>
      </w:tblGrid>
      <w:tr w:rsidR="00837E1A" w:rsidRPr="00837E1A" w14:paraId="1B9587B8" w14:textId="77777777" w:rsidTr="00837E1A">
        <w:tc>
          <w:tcPr>
            <w:tcW w:w="0" w:type="auto"/>
            <w:tcBorders>
              <w:top w:val="outset" w:sz="6" w:space="0" w:color="auto"/>
              <w:left w:val="outset" w:sz="6" w:space="0" w:color="auto"/>
              <w:bottom w:val="outset" w:sz="6" w:space="0" w:color="auto"/>
              <w:right w:val="outset" w:sz="6" w:space="0" w:color="auto"/>
            </w:tcBorders>
            <w:vAlign w:val="center"/>
            <w:hideMark/>
          </w:tcPr>
          <w:p w14:paraId="4FD9EF9D"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CA2DE0"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EF465"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290A6"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3EE7E"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2C914ED6"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5D8A3EBC"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Avere</w:t>
            </w:r>
          </w:p>
        </w:tc>
      </w:tr>
      <w:tr w:rsidR="00837E1A" w:rsidRPr="00837E1A" w14:paraId="4D17785D" w14:textId="77777777" w:rsidTr="00837E1A">
        <w:tc>
          <w:tcPr>
            <w:tcW w:w="50" w:type="pct"/>
            <w:tcBorders>
              <w:top w:val="outset" w:sz="6" w:space="0" w:color="auto"/>
              <w:left w:val="outset" w:sz="6" w:space="0" w:color="auto"/>
              <w:bottom w:val="outset" w:sz="6" w:space="0" w:color="auto"/>
              <w:right w:val="outset" w:sz="6" w:space="0" w:color="auto"/>
            </w:tcBorders>
            <w:vAlign w:val="center"/>
            <w:hideMark/>
          </w:tcPr>
          <w:p w14:paraId="52845404" w14:textId="718AB227" w:rsidR="00837E1A" w:rsidRPr="00837E1A" w:rsidRDefault="00837E1A" w:rsidP="00837E1A">
            <w:pPr>
              <w:widowControl/>
              <w:autoSpaceDE/>
              <w:autoSpaceDN/>
              <w:jc w:val="center"/>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object w:dxaOrig="225" w:dyaOrig="225" w14:anchorId="7263868A">
                <v:shape id="_x0000_i1430" type="#_x0000_t75" style="width:20.25pt;height:18pt" o:ole="">
                  <v:imagedata r:id="rId12" o:title=""/>
                </v:shape>
                <w:control r:id="rId86" w:name="DefaultOcxName50" w:shapeid="_x0000_i1430"/>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399803CE"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17D6D453"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279C2981"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A-4-c---</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CF0F9EE"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Ricavi delle vendite e prestazioni e proventi da servizi pubblici - Ricavi e proventi dalla prestazione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0DE8D"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640,11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69ED1"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0,00</w:t>
            </w:r>
          </w:p>
        </w:tc>
      </w:tr>
      <w:tr w:rsidR="00837E1A" w:rsidRPr="00837E1A" w14:paraId="72FA9A3A" w14:textId="77777777" w:rsidTr="00837E1A">
        <w:tc>
          <w:tcPr>
            <w:tcW w:w="50" w:type="pct"/>
            <w:tcBorders>
              <w:top w:val="outset" w:sz="6" w:space="0" w:color="auto"/>
              <w:left w:val="outset" w:sz="6" w:space="0" w:color="auto"/>
              <w:bottom w:val="outset" w:sz="6" w:space="0" w:color="auto"/>
              <w:right w:val="outset" w:sz="6" w:space="0" w:color="auto"/>
            </w:tcBorders>
            <w:vAlign w:val="center"/>
            <w:hideMark/>
          </w:tcPr>
          <w:p w14:paraId="187169B8" w14:textId="3F267C13" w:rsidR="00837E1A" w:rsidRPr="00837E1A" w:rsidRDefault="00837E1A" w:rsidP="00837E1A">
            <w:pPr>
              <w:widowControl/>
              <w:autoSpaceDE/>
              <w:autoSpaceDN/>
              <w:jc w:val="center"/>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object w:dxaOrig="225" w:dyaOrig="225" w14:anchorId="6F2D60FA">
                <v:shape id="_x0000_i1429" type="#_x0000_t75" style="width:20.25pt;height:18pt" o:ole="">
                  <v:imagedata r:id="rId12" o:title=""/>
                </v:shape>
                <w:control r:id="rId87" w:name="DefaultOcxName113" w:shapeid="_x0000_i1429"/>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51F17AD4"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3801FFB1"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FBAF9A0"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B-10----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3073E2E"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B) COMPONENTI NEGATIVI DELLA GESTIONE Prestazioni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91006"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8A18E"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640,11</w:t>
            </w:r>
          </w:p>
        </w:tc>
      </w:tr>
      <w:tr w:rsidR="00837E1A" w:rsidRPr="00837E1A" w14:paraId="1C109A9C" w14:textId="77777777" w:rsidTr="00837E1A">
        <w:tc>
          <w:tcPr>
            <w:tcW w:w="50" w:type="pct"/>
            <w:tcBorders>
              <w:top w:val="outset" w:sz="6" w:space="0" w:color="auto"/>
              <w:left w:val="outset" w:sz="6" w:space="0" w:color="auto"/>
              <w:bottom w:val="outset" w:sz="6" w:space="0" w:color="auto"/>
              <w:right w:val="outset" w:sz="6" w:space="0" w:color="auto"/>
            </w:tcBorders>
            <w:vAlign w:val="center"/>
            <w:hideMark/>
          </w:tcPr>
          <w:p w14:paraId="12FB9484" w14:textId="4CD9F9B1" w:rsidR="00837E1A" w:rsidRPr="00837E1A" w:rsidRDefault="00837E1A" w:rsidP="00837E1A">
            <w:pPr>
              <w:widowControl/>
              <w:autoSpaceDE/>
              <w:autoSpaceDN/>
              <w:jc w:val="center"/>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object w:dxaOrig="225" w:dyaOrig="225" w14:anchorId="3AEE58F9">
                <v:shape id="_x0000_i1428" type="#_x0000_t75" style="width:20.25pt;height:18pt" o:ole="">
                  <v:imagedata r:id="rId12" o:title=""/>
                </v:shape>
                <w:control r:id="rId88" w:name="DefaultOcxName215" w:shapeid="_x0000_i1428"/>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587D3FBA"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5802B01D"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B37CD"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B-10----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708A98F"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B) COMPONENTI NEGATIVI DELLA GESTIONE Prestazioni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DB6FA"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18177"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71,12</w:t>
            </w:r>
          </w:p>
        </w:tc>
      </w:tr>
      <w:tr w:rsidR="00837E1A" w:rsidRPr="00837E1A" w14:paraId="03A6EDBF" w14:textId="77777777" w:rsidTr="00837E1A">
        <w:tc>
          <w:tcPr>
            <w:tcW w:w="50" w:type="pct"/>
            <w:tcBorders>
              <w:top w:val="outset" w:sz="6" w:space="0" w:color="auto"/>
              <w:left w:val="outset" w:sz="6" w:space="0" w:color="auto"/>
              <w:bottom w:val="outset" w:sz="6" w:space="0" w:color="auto"/>
              <w:right w:val="outset" w:sz="6" w:space="0" w:color="auto"/>
            </w:tcBorders>
            <w:vAlign w:val="center"/>
            <w:hideMark/>
          </w:tcPr>
          <w:p w14:paraId="44080732" w14:textId="0320BC19" w:rsidR="00837E1A" w:rsidRPr="00837E1A" w:rsidRDefault="00837E1A" w:rsidP="00837E1A">
            <w:pPr>
              <w:widowControl/>
              <w:autoSpaceDE/>
              <w:autoSpaceDN/>
              <w:jc w:val="center"/>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object w:dxaOrig="225" w:dyaOrig="225" w14:anchorId="64D80F90">
                <v:shape id="_x0000_i1427" type="#_x0000_t75" style="width:20.25pt;height:18pt" o:ole="">
                  <v:imagedata r:id="rId12" o:title=""/>
                </v:shape>
                <w:control r:id="rId89" w:name="DefaultOcxName315" w:shapeid="_x0000_i1427"/>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0308EFAC"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08DF392F"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76A16D2E"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P-D--5--a</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9E67BE2" w14:textId="77777777" w:rsidR="00837E1A" w:rsidRPr="00837E1A" w:rsidRDefault="00837E1A" w:rsidP="00837E1A">
            <w:pPr>
              <w:widowControl/>
              <w:autoSpaceDE/>
              <w:autoSpaceDN/>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tributari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B5350"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71,12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7DF1B" w14:textId="77777777" w:rsidR="00837E1A" w:rsidRPr="00837E1A" w:rsidRDefault="00837E1A" w:rsidP="00837E1A">
            <w:pPr>
              <w:widowControl/>
              <w:autoSpaceDE/>
              <w:autoSpaceDN/>
              <w:jc w:val="right"/>
              <w:rPr>
                <w:rFonts w:ascii="Times New Roman" w:eastAsia="Times New Roman" w:hAnsi="Times New Roman" w:cs="Times New Roman"/>
                <w:sz w:val="24"/>
                <w:szCs w:val="24"/>
                <w:lang w:eastAsia="it-IT"/>
              </w:rPr>
            </w:pPr>
            <w:r w:rsidRPr="00837E1A">
              <w:rPr>
                <w:rFonts w:ascii="Times New Roman" w:eastAsia="Times New Roman" w:hAnsi="Times New Roman" w:cs="Times New Roman"/>
                <w:sz w:val="24"/>
                <w:szCs w:val="24"/>
                <w:lang w:eastAsia="it-IT"/>
              </w:rPr>
              <w:t>0,00</w:t>
            </w:r>
          </w:p>
        </w:tc>
      </w:tr>
    </w:tbl>
    <w:p w14:paraId="5F36CF03" w14:textId="646AF0E8" w:rsidR="00EB24AF" w:rsidRDefault="00EB24AF" w:rsidP="00EB24AF">
      <w:pPr>
        <w:pStyle w:val="Corpotesto"/>
        <w:spacing w:before="11"/>
        <w:rPr>
          <w:sz w:val="23"/>
        </w:rPr>
      </w:pPr>
    </w:p>
    <w:p w14:paraId="75A8D7A2" w14:textId="77777777" w:rsidR="00837E1A" w:rsidRDefault="00837E1A" w:rsidP="00EB24AF">
      <w:pPr>
        <w:pStyle w:val="Corpotesto"/>
        <w:spacing w:before="11"/>
        <w:rPr>
          <w:sz w:val="23"/>
        </w:rPr>
      </w:pPr>
    </w:p>
    <w:p w14:paraId="54B0938F" w14:textId="17AC0974" w:rsidR="00EB24AF" w:rsidRDefault="00EB24AF" w:rsidP="00EB24AF">
      <w:pPr>
        <w:pStyle w:val="Corpotesto"/>
        <w:ind w:left="152" w:right="111"/>
        <w:jc w:val="both"/>
      </w:pPr>
      <w:r>
        <w:rPr>
          <w:u w:val="single"/>
        </w:rPr>
        <w:t>Debiti/Crediti.</w:t>
      </w:r>
      <w:r>
        <w:t xml:space="preserve"> Con riferimento invece ai rapporti di</w:t>
      </w:r>
      <w:r w:rsidR="009B53B2">
        <w:t xml:space="preserve"> costi e ricavi e</w:t>
      </w:r>
      <w:r>
        <w:t xml:space="preserve"> debito/credito, risultano delle incongruenze tra le somme iscritte in bilancio</w:t>
      </w:r>
      <w:r w:rsidR="009B53B2">
        <w:t xml:space="preserve"> Abbanoa e quanto presente nella ns. contabilità</w:t>
      </w:r>
      <w:r>
        <w:t>, tale incongruenze saranno parificate in sede di riaccertamento dei residui.</w:t>
      </w:r>
    </w:p>
    <w:p w14:paraId="1519BD41" w14:textId="26762758" w:rsidR="00EB24AF" w:rsidRDefault="009B53B2" w:rsidP="00EB24AF">
      <w:pPr>
        <w:pStyle w:val="Corpotesto"/>
        <w:ind w:left="152"/>
        <w:jc w:val="both"/>
      </w:pPr>
      <w:r>
        <w:t>S</w:t>
      </w:r>
      <w:r w:rsidR="00EB24AF">
        <w:t>i procede pertanto alla rettifica preliminare delle somme iscritte nello stato patrimoniale:</w:t>
      </w:r>
    </w:p>
    <w:p w14:paraId="177E1419" w14:textId="77777777" w:rsidR="00EB24AF" w:rsidRDefault="00EB24AF" w:rsidP="00EB24AF">
      <w:pPr>
        <w:pStyle w:val="Corpotesto"/>
        <w:spacing w:before="1"/>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716"/>
        <w:gridCol w:w="964"/>
        <w:gridCol w:w="737"/>
        <w:gridCol w:w="2822"/>
        <w:gridCol w:w="1110"/>
        <w:gridCol w:w="1110"/>
      </w:tblGrid>
      <w:tr w:rsidR="009B53B2" w:rsidRPr="009B53B2" w14:paraId="4FB507F8" w14:textId="77777777" w:rsidTr="009B53B2">
        <w:tc>
          <w:tcPr>
            <w:tcW w:w="0" w:type="auto"/>
            <w:tcBorders>
              <w:top w:val="outset" w:sz="6" w:space="0" w:color="auto"/>
              <w:left w:val="outset" w:sz="6" w:space="0" w:color="auto"/>
              <w:bottom w:val="outset" w:sz="6" w:space="0" w:color="auto"/>
              <w:right w:val="outset" w:sz="6" w:space="0" w:color="auto"/>
            </w:tcBorders>
            <w:vAlign w:val="center"/>
            <w:hideMark/>
          </w:tcPr>
          <w:p w14:paraId="1C75DA1C"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3D17CB"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6CCB7"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87FFE"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3025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BCF5D5"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5B2FB16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Avere</w:t>
            </w:r>
          </w:p>
        </w:tc>
      </w:tr>
      <w:tr w:rsidR="009B53B2" w:rsidRPr="009B53B2" w14:paraId="58A7D7AB" w14:textId="77777777" w:rsidTr="009B53B2">
        <w:tc>
          <w:tcPr>
            <w:tcW w:w="50" w:type="pct"/>
            <w:tcBorders>
              <w:top w:val="outset" w:sz="6" w:space="0" w:color="auto"/>
              <w:left w:val="outset" w:sz="6" w:space="0" w:color="auto"/>
              <w:bottom w:val="outset" w:sz="6" w:space="0" w:color="auto"/>
              <w:right w:val="outset" w:sz="6" w:space="0" w:color="auto"/>
            </w:tcBorders>
            <w:vAlign w:val="center"/>
            <w:hideMark/>
          </w:tcPr>
          <w:p w14:paraId="6EFF893C" w14:textId="2F6AF4BE" w:rsidR="009B53B2" w:rsidRPr="009B53B2" w:rsidRDefault="009B53B2" w:rsidP="009B53B2">
            <w:pPr>
              <w:widowControl/>
              <w:autoSpaceDE/>
              <w:autoSpaceDN/>
              <w:jc w:val="center"/>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rPr>
              <w:object w:dxaOrig="1440" w:dyaOrig="1440" w14:anchorId="5021C237">
                <v:shape id="_x0000_i1360" type="#_x0000_t75" style="width:20.25pt;height:18pt" o:ole="">
                  <v:imagedata r:id="rId12" o:title=""/>
                </v:shape>
                <w:control r:id="rId90" w:name="DefaultOcxName62" w:shapeid="_x0000_i1360"/>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5C40C25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3B6BC9FC"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130AE9A"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B-10----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3A70C8F"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B) COMPONENTI NEGATIVI DELLA GESTIONE Prestazioni di servizi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8FC9"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DD095"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48.844,98</w:t>
            </w:r>
          </w:p>
        </w:tc>
      </w:tr>
      <w:tr w:rsidR="009B53B2" w:rsidRPr="009B53B2" w14:paraId="6F82620C" w14:textId="77777777" w:rsidTr="009B53B2">
        <w:tc>
          <w:tcPr>
            <w:tcW w:w="50" w:type="pct"/>
            <w:tcBorders>
              <w:top w:val="outset" w:sz="6" w:space="0" w:color="auto"/>
              <w:left w:val="outset" w:sz="6" w:space="0" w:color="auto"/>
              <w:bottom w:val="outset" w:sz="6" w:space="0" w:color="auto"/>
              <w:right w:val="outset" w:sz="6" w:space="0" w:color="auto"/>
            </w:tcBorders>
            <w:vAlign w:val="center"/>
            <w:hideMark/>
          </w:tcPr>
          <w:p w14:paraId="3A099868" w14:textId="5B805C41" w:rsidR="009B53B2" w:rsidRPr="009B53B2" w:rsidRDefault="009B53B2" w:rsidP="009B53B2">
            <w:pPr>
              <w:widowControl/>
              <w:autoSpaceDE/>
              <w:autoSpaceDN/>
              <w:jc w:val="center"/>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rPr>
              <w:object w:dxaOrig="1440" w:dyaOrig="1440" w14:anchorId="3A24AA19">
                <v:shape id="_x0000_i1363" type="#_x0000_t75" style="width:20.25pt;height:18pt" o:ole="">
                  <v:imagedata r:id="rId12" o:title=""/>
                </v:shape>
                <w:control r:id="rId91" w:name="DefaultOcxName115" w:shapeid="_x0000_i1363"/>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D28AD18"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3C8526FE"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5B35BDBB"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P-D--2--</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7BC9882"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Debiti verso fornitori Debiti verso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38A71"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48.844,98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2FB60"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0,00</w:t>
            </w:r>
          </w:p>
        </w:tc>
      </w:tr>
      <w:tr w:rsidR="009B53B2" w:rsidRPr="009B53B2" w14:paraId="323D21A8" w14:textId="77777777" w:rsidTr="009B53B2">
        <w:tc>
          <w:tcPr>
            <w:tcW w:w="50" w:type="pct"/>
            <w:tcBorders>
              <w:top w:val="outset" w:sz="6" w:space="0" w:color="auto"/>
              <w:left w:val="outset" w:sz="6" w:space="0" w:color="auto"/>
              <w:bottom w:val="outset" w:sz="6" w:space="0" w:color="auto"/>
              <w:right w:val="outset" w:sz="6" w:space="0" w:color="auto"/>
            </w:tcBorders>
            <w:vAlign w:val="center"/>
            <w:hideMark/>
          </w:tcPr>
          <w:p w14:paraId="77F84DD5" w14:textId="3A042F60" w:rsidR="009B53B2" w:rsidRPr="009B53B2" w:rsidRDefault="009B53B2" w:rsidP="009B53B2">
            <w:pPr>
              <w:widowControl/>
              <w:autoSpaceDE/>
              <w:autoSpaceDN/>
              <w:jc w:val="center"/>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rPr>
              <w:object w:dxaOrig="1440" w:dyaOrig="1440" w14:anchorId="2B9E4D10">
                <v:shape id="_x0000_i1366" type="#_x0000_t75" style="width:20.25pt;height:18pt" o:ole="">
                  <v:imagedata r:id="rId12" o:title=""/>
                </v:shape>
                <w:control r:id="rId92" w:name="DefaultOcxName213" w:shapeid="_x0000_i1366"/>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0BCEDEBE"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1A43C3F7"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34C1A34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P-D--2--</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3A11497"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Debiti verso fornitori Debiti verso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F90C3"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1739C"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241.358,89</w:t>
            </w:r>
          </w:p>
        </w:tc>
      </w:tr>
      <w:tr w:rsidR="009B53B2" w:rsidRPr="009B53B2" w14:paraId="47B3DCE4" w14:textId="77777777" w:rsidTr="009B53B2">
        <w:tc>
          <w:tcPr>
            <w:tcW w:w="50" w:type="pct"/>
            <w:tcBorders>
              <w:top w:val="outset" w:sz="6" w:space="0" w:color="auto"/>
              <w:left w:val="outset" w:sz="6" w:space="0" w:color="auto"/>
              <w:bottom w:val="outset" w:sz="6" w:space="0" w:color="auto"/>
              <w:right w:val="outset" w:sz="6" w:space="0" w:color="auto"/>
            </w:tcBorders>
            <w:vAlign w:val="center"/>
            <w:hideMark/>
          </w:tcPr>
          <w:p w14:paraId="6E40F8C7" w14:textId="39DD9D81" w:rsidR="009B53B2" w:rsidRPr="009B53B2" w:rsidRDefault="009B53B2" w:rsidP="009B53B2">
            <w:pPr>
              <w:widowControl/>
              <w:autoSpaceDE/>
              <w:autoSpaceDN/>
              <w:jc w:val="center"/>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rPr>
              <w:object w:dxaOrig="1440" w:dyaOrig="1440" w14:anchorId="72FF1954">
                <v:shape id="_x0000_i1369" type="#_x0000_t75" style="width:20.25pt;height:18pt" o:ole="">
                  <v:imagedata r:id="rId12" o:title=""/>
                </v:shape>
                <w:control r:id="rId93" w:name="DefaultOcxName313" w:shapeid="_x0000_i1369"/>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4D94E6D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6468024B"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052CE8B1"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E-25-b---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6E781EE"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Oneri straordinari - Sopravvenienze passive e insussistenze dell'attivo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040B5"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241.358,89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F30E6"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0,00</w:t>
            </w:r>
          </w:p>
        </w:tc>
      </w:tr>
      <w:tr w:rsidR="009B53B2" w:rsidRPr="009B53B2" w14:paraId="158F0CC0" w14:textId="77777777" w:rsidTr="009B53B2">
        <w:tc>
          <w:tcPr>
            <w:tcW w:w="50" w:type="pct"/>
            <w:tcBorders>
              <w:top w:val="outset" w:sz="6" w:space="0" w:color="auto"/>
              <w:left w:val="outset" w:sz="6" w:space="0" w:color="auto"/>
              <w:bottom w:val="outset" w:sz="6" w:space="0" w:color="auto"/>
              <w:right w:val="outset" w:sz="6" w:space="0" w:color="auto"/>
            </w:tcBorders>
            <w:vAlign w:val="center"/>
            <w:hideMark/>
          </w:tcPr>
          <w:p w14:paraId="5A2E01E6" w14:textId="78F20A91" w:rsidR="009B53B2" w:rsidRPr="009B53B2" w:rsidRDefault="009B53B2" w:rsidP="009B53B2">
            <w:pPr>
              <w:widowControl/>
              <w:autoSpaceDE/>
              <w:autoSpaceDN/>
              <w:jc w:val="center"/>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rPr>
              <w:object w:dxaOrig="1440" w:dyaOrig="1440" w14:anchorId="3F7BA666">
                <v:shape id="_x0000_i1372" type="#_x0000_t75" style="width:20.25pt;height:18pt" o:ole="">
                  <v:imagedata r:id="rId12" o:title=""/>
                </v:shape>
                <w:control r:id="rId94" w:name="DefaultOcxName413" w:shapeid="_x0000_i1372"/>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320BC40D"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086CE4FE"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5499959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A-C-II-3--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30C162D"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Crediti (2) Verso clienti ed utenti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B73CC"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61C79"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42.985,96</w:t>
            </w:r>
          </w:p>
        </w:tc>
      </w:tr>
      <w:tr w:rsidR="009B53B2" w:rsidRPr="009B53B2" w14:paraId="63D94898" w14:textId="77777777" w:rsidTr="009B53B2">
        <w:tc>
          <w:tcPr>
            <w:tcW w:w="50" w:type="pct"/>
            <w:tcBorders>
              <w:top w:val="outset" w:sz="6" w:space="0" w:color="auto"/>
              <w:left w:val="outset" w:sz="6" w:space="0" w:color="auto"/>
              <w:bottom w:val="outset" w:sz="6" w:space="0" w:color="auto"/>
              <w:right w:val="outset" w:sz="6" w:space="0" w:color="auto"/>
            </w:tcBorders>
            <w:vAlign w:val="center"/>
            <w:hideMark/>
          </w:tcPr>
          <w:p w14:paraId="2BE8DD78" w14:textId="7CABD108" w:rsidR="009B53B2" w:rsidRPr="009B53B2" w:rsidRDefault="009B53B2" w:rsidP="009B53B2">
            <w:pPr>
              <w:widowControl/>
              <w:autoSpaceDE/>
              <w:autoSpaceDN/>
              <w:jc w:val="center"/>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rPr>
              <w:lastRenderedPageBreak/>
              <w:object w:dxaOrig="1440" w:dyaOrig="1440" w14:anchorId="05AB6CB4">
                <v:shape id="_x0000_i1375" type="#_x0000_t75" style="width:20.25pt;height:18pt" o:ole="">
                  <v:imagedata r:id="rId12" o:title=""/>
                </v:shape>
                <w:control r:id="rId95" w:name="DefaultOcxName511" w:shapeid="_x0000_i1375"/>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F851585"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4F974963"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CE</w:t>
            </w:r>
          </w:p>
        </w:tc>
        <w:tc>
          <w:tcPr>
            <w:tcW w:w="500" w:type="pct"/>
            <w:tcBorders>
              <w:top w:val="outset" w:sz="6" w:space="0" w:color="auto"/>
              <w:left w:val="outset" w:sz="6" w:space="0" w:color="auto"/>
              <w:bottom w:val="outset" w:sz="6" w:space="0" w:color="auto"/>
              <w:right w:val="outset" w:sz="6" w:space="0" w:color="auto"/>
            </w:tcBorders>
            <w:vAlign w:val="center"/>
            <w:hideMark/>
          </w:tcPr>
          <w:p w14:paraId="79E72C09"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E-25-b---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49143A4" w14:textId="77777777" w:rsidR="009B53B2" w:rsidRPr="009B53B2" w:rsidRDefault="009B53B2" w:rsidP="009B53B2">
            <w:pPr>
              <w:widowControl/>
              <w:autoSpaceDE/>
              <w:autoSpaceDN/>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Oneri straordinari - Sopravvenienze passive e insussistenze dell'attivo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B37C"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42.985,96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E6BC6" w14:textId="77777777" w:rsidR="009B53B2" w:rsidRPr="009B53B2" w:rsidRDefault="009B53B2" w:rsidP="009B53B2">
            <w:pPr>
              <w:widowControl/>
              <w:autoSpaceDE/>
              <w:autoSpaceDN/>
              <w:jc w:val="right"/>
              <w:rPr>
                <w:rFonts w:ascii="Times New Roman" w:eastAsia="Times New Roman" w:hAnsi="Times New Roman" w:cs="Times New Roman"/>
                <w:sz w:val="24"/>
                <w:szCs w:val="24"/>
                <w:lang w:eastAsia="it-IT"/>
              </w:rPr>
            </w:pPr>
            <w:r w:rsidRPr="009B53B2">
              <w:rPr>
                <w:rFonts w:ascii="Times New Roman" w:eastAsia="Times New Roman" w:hAnsi="Times New Roman" w:cs="Times New Roman"/>
                <w:sz w:val="24"/>
                <w:szCs w:val="24"/>
                <w:lang w:eastAsia="it-IT"/>
              </w:rPr>
              <w:t>0,00</w:t>
            </w:r>
          </w:p>
        </w:tc>
      </w:tr>
    </w:tbl>
    <w:p w14:paraId="3EE01629" w14:textId="77777777" w:rsidR="00EB24AF" w:rsidRDefault="00EB24AF" w:rsidP="00EB24AF">
      <w:pPr>
        <w:pStyle w:val="Corpotesto"/>
        <w:rPr>
          <w:sz w:val="28"/>
        </w:rPr>
      </w:pPr>
    </w:p>
    <w:p w14:paraId="35BEF64A" w14:textId="2BAACB34" w:rsidR="00EB24AF" w:rsidRDefault="00EB24AF" w:rsidP="00EB24AF">
      <w:pPr>
        <w:pStyle w:val="Corpotesto"/>
        <w:spacing w:before="247"/>
        <w:ind w:left="152" w:right="111"/>
        <w:jc w:val="both"/>
      </w:pPr>
      <w:r>
        <w:t xml:space="preserve">Si eliminano il residuo debito del comune nei confronti della società abbanoa in ragione della quota di partecipazione posseduta del 0,209858678%, </w:t>
      </w:r>
    </w:p>
    <w:p w14:paraId="79FB5516" w14:textId="77777777" w:rsidR="00EB24AF" w:rsidRDefault="00EB24AF" w:rsidP="00EB24AF">
      <w:pPr>
        <w:widowControl/>
        <w:autoSpaceDE/>
        <w:autoSpaceDN/>
        <w:sectPr w:rsidR="00EB24AF">
          <w:pgSz w:w="11910" w:h="16840"/>
          <w:pgMar w:top="1320" w:right="1020" w:bottom="1200" w:left="980" w:header="0" w:footer="920" w:gutter="0"/>
          <w:cols w:space="720"/>
        </w:sect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5"/>
        <w:gridCol w:w="2768"/>
        <w:gridCol w:w="964"/>
        <w:gridCol w:w="844"/>
        <w:gridCol w:w="2871"/>
        <w:gridCol w:w="870"/>
        <w:gridCol w:w="870"/>
      </w:tblGrid>
      <w:tr w:rsidR="00315D60" w:rsidRPr="00315D60" w14:paraId="09D5580C" w14:textId="77777777" w:rsidTr="00315D60">
        <w:tc>
          <w:tcPr>
            <w:tcW w:w="0" w:type="auto"/>
            <w:tcBorders>
              <w:top w:val="outset" w:sz="6" w:space="0" w:color="auto"/>
              <w:left w:val="outset" w:sz="6" w:space="0" w:color="auto"/>
              <w:bottom w:val="outset" w:sz="6" w:space="0" w:color="auto"/>
              <w:right w:val="outset" w:sz="6" w:space="0" w:color="auto"/>
            </w:tcBorders>
            <w:vAlign w:val="center"/>
            <w:hideMark/>
          </w:tcPr>
          <w:p w14:paraId="4D992B4A"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1E8B3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Società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005A4"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Tipologia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528B0"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Voce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6C60C"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Descrizione</w:t>
            </w:r>
          </w:p>
        </w:tc>
        <w:tc>
          <w:tcPr>
            <w:tcW w:w="500" w:type="pct"/>
            <w:tcBorders>
              <w:top w:val="outset" w:sz="6" w:space="0" w:color="auto"/>
              <w:left w:val="outset" w:sz="6" w:space="0" w:color="auto"/>
              <w:bottom w:val="outset" w:sz="6" w:space="0" w:color="auto"/>
              <w:right w:val="outset" w:sz="6" w:space="0" w:color="auto"/>
            </w:tcBorders>
            <w:vAlign w:val="center"/>
            <w:hideMark/>
          </w:tcPr>
          <w:p w14:paraId="2B089998"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Dare</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F930E4"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Avere</w:t>
            </w:r>
          </w:p>
        </w:tc>
      </w:tr>
      <w:tr w:rsidR="00315D60" w:rsidRPr="00315D60" w14:paraId="2ECF33F0" w14:textId="77777777" w:rsidTr="00315D60">
        <w:tc>
          <w:tcPr>
            <w:tcW w:w="50" w:type="pct"/>
            <w:tcBorders>
              <w:top w:val="outset" w:sz="6" w:space="0" w:color="auto"/>
              <w:left w:val="outset" w:sz="6" w:space="0" w:color="auto"/>
              <w:bottom w:val="outset" w:sz="6" w:space="0" w:color="auto"/>
              <w:right w:val="outset" w:sz="6" w:space="0" w:color="auto"/>
            </w:tcBorders>
            <w:vAlign w:val="center"/>
            <w:hideMark/>
          </w:tcPr>
          <w:p w14:paraId="589F8732" w14:textId="52FD05FB" w:rsidR="00315D60" w:rsidRPr="00315D60" w:rsidRDefault="00315D60" w:rsidP="00315D60">
            <w:pPr>
              <w:widowControl/>
              <w:autoSpaceDE/>
              <w:autoSpaceDN/>
              <w:jc w:val="center"/>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rPr>
              <w:object w:dxaOrig="1440" w:dyaOrig="1440" w14:anchorId="3C8E9780">
                <v:shape id="_x0000_i1378" type="#_x0000_t75" style="width:20.25pt;height:18pt" o:ole="">
                  <v:imagedata r:id="rId12" o:title=""/>
                </v:shape>
                <w:control r:id="rId96" w:name="DefaultOcxName60" w:shapeid="_x0000_i1378"/>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7B1263E6"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0B8F6D7D"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1867FC80"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A-C-II-3--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84E74C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Crediti (2) Verso clienti ed utenti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375BA"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81C37"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1.199,44</w:t>
            </w:r>
          </w:p>
        </w:tc>
      </w:tr>
      <w:tr w:rsidR="00315D60" w:rsidRPr="00315D60" w14:paraId="14B14E5C" w14:textId="77777777" w:rsidTr="00315D60">
        <w:tc>
          <w:tcPr>
            <w:tcW w:w="50" w:type="pct"/>
            <w:tcBorders>
              <w:top w:val="outset" w:sz="6" w:space="0" w:color="auto"/>
              <w:left w:val="outset" w:sz="6" w:space="0" w:color="auto"/>
              <w:bottom w:val="outset" w:sz="6" w:space="0" w:color="auto"/>
              <w:right w:val="outset" w:sz="6" w:space="0" w:color="auto"/>
            </w:tcBorders>
            <w:vAlign w:val="center"/>
            <w:hideMark/>
          </w:tcPr>
          <w:p w14:paraId="5E083C60" w14:textId="294391E6" w:rsidR="00315D60" w:rsidRPr="00315D60" w:rsidRDefault="00315D60" w:rsidP="00315D60">
            <w:pPr>
              <w:widowControl/>
              <w:autoSpaceDE/>
              <w:autoSpaceDN/>
              <w:jc w:val="center"/>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rPr>
              <w:object w:dxaOrig="1440" w:dyaOrig="1440" w14:anchorId="4556D387">
                <v:shape id="_x0000_i1381" type="#_x0000_t75" style="width:20.25pt;height:18pt" o:ole="">
                  <v:imagedata r:id="rId12" o:title=""/>
                </v:shape>
                <w:control r:id="rId97" w:name="DefaultOcxName114" w:shapeid="_x0000_i1381"/>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7D0125EF"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301933B7"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51E1D0EA"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P-D--2--</w:t>
            </w:r>
          </w:p>
        </w:tc>
        <w:tc>
          <w:tcPr>
            <w:tcW w:w="1500" w:type="pct"/>
            <w:tcBorders>
              <w:top w:val="outset" w:sz="6" w:space="0" w:color="auto"/>
              <w:left w:val="outset" w:sz="6" w:space="0" w:color="auto"/>
              <w:bottom w:val="outset" w:sz="6" w:space="0" w:color="auto"/>
              <w:right w:val="outset" w:sz="6" w:space="0" w:color="auto"/>
            </w:tcBorders>
            <w:vAlign w:val="center"/>
            <w:hideMark/>
          </w:tcPr>
          <w:p w14:paraId="5F188E40"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Debiti verso fornitori Debiti verso fornitori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62702"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1.199,44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357F0"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0,00</w:t>
            </w:r>
          </w:p>
        </w:tc>
      </w:tr>
      <w:tr w:rsidR="00315D60" w:rsidRPr="00315D60" w14:paraId="24ED2789" w14:textId="77777777" w:rsidTr="00315D60">
        <w:tc>
          <w:tcPr>
            <w:tcW w:w="50" w:type="pct"/>
            <w:tcBorders>
              <w:top w:val="outset" w:sz="6" w:space="0" w:color="auto"/>
              <w:left w:val="outset" w:sz="6" w:space="0" w:color="auto"/>
              <w:bottom w:val="outset" w:sz="6" w:space="0" w:color="auto"/>
              <w:right w:val="outset" w:sz="6" w:space="0" w:color="auto"/>
            </w:tcBorders>
            <w:vAlign w:val="center"/>
            <w:hideMark/>
          </w:tcPr>
          <w:p w14:paraId="7117CD6D" w14:textId="6B06F917" w:rsidR="00315D60" w:rsidRPr="00315D60" w:rsidRDefault="00315D60" w:rsidP="00315D60">
            <w:pPr>
              <w:widowControl/>
              <w:autoSpaceDE/>
              <w:autoSpaceDN/>
              <w:jc w:val="center"/>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rPr>
              <w:object w:dxaOrig="1440" w:dyaOrig="1440" w14:anchorId="2EFDCD91">
                <v:shape id="_x0000_i1384" type="#_x0000_t75" style="width:20.25pt;height:18pt" o:ole="">
                  <v:imagedata r:id="rId12" o:title=""/>
                </v:shape>
                <w:control r:id="rId98" w:name="DefaultOcxName212" w:shapeid="_x0000_i1384"/>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3930BCA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1DC2BF85"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533A0B29"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A-C-II-3--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74CB066C"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Crediti (2) Verso clienti ed utenti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257F8"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58CF3"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11,61</w:t>
            </w:r>
          </w:p>
        </w:tc>
      </w:tr>
      <w:tr w:rsidR="00315D60" w:rsidRPr="00315D60" w14:paraId="7938C5AE" w14:textId="77777777" w:rsidTr="00315D60">
        <w:tc>
          <w:tcPr>
            <w:tcW w:w="50" w:type="pct"/>
            <w:tcBorders>
              <w:top w:val="outset" w:sz="6" w:space="0" w:color="auto"/>
              <w:left w:val="outset" w:sz="6" w:space="0" w:color="auto"/>
              <w:bottom w:val="outset" w:sz="6" w:space="0" w:color="auto"/>
              <w:right w:val="outset" w:sz="6" w:space="0" w:color="auto"/>
            </w:tcBorders>
            <w:vAlign w:val="center"/>
            <w:hideMark/>
          </w:tcPr>
          <w:p w14:paraId="391283C5" w14:textId="60EC1C7E" w:rsidR="00315D60" w:rsidRPr="00315D60" w:rsidRDefault="00315D60" w:rsidP="00315D60">
            <w:pPr>
              <w:widowControl/>
              <w:autoSpaceDE/>
              <w:autoSpaceDN/>
              <w:jc w:val="center"/>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rPr>
              <w:object w:dxaOrig="1440" w:dyaOrig="1440" w14:anchorId="59C40040">
                <v:shape id="_x0000_i1387" type="#_x0000_t75" style="width:20.25pt;height:18pt" o:ole="">
                  <v:imagedata r:id="rId12" o:title=""/>
                </v:shape>
                <w:control r:id="rId99" w:name="DefaultOcxName312" w:shapeid="_x0000_i1387"/>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655DD9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77235042"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20CAE2B9"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P-D--3--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26898A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Acconti Acconti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59A36"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11,61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9C509"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0,00</w:t>
            </w:r>
          </w:p>
        </w:tc>
      </w:tr>
      <w:tr w:rsidR="00315D60" w:rsidRPr="00315D60" w14:paraId="1CA55418" w14:textId="77777777" w:rsidTr="00315D60">
        <w:tc>
          <w:tcPr>
            <w:tcW w:w="50" w:type="pct"/>
            <w:tcBorders>
              <w:top w:val="outset" w:sz="6" w:space="0" w:color="auto"/>
              <w:left w:val="outset" w:sz="6" w:space="0" w:color="auto"/>
              <w:bottom w:val="outset" w:sz="6" w:space="0" w:color="auto"/>
              <w:right w:val="outset" w:sz="6" w:space="0" w:color="auto"/>
            </w:tcBorders>
            <w:vAlign w:val="center"/>
            <w:hideMark/>
          </w:tcPr>
          <w:p w14:paraId="12049522" w14:textId="178E5B86" w:rsidR="00315D60" w:rsidRPr="00315D60" w:rsidRDefault="00315D60" w:rsidP="00315D60">
            <w:pPr>
              <w:widowControl/>
              <w:autoSpaceDE/>
              <w:autoSpaceDN/>
              <w:jc w:val="center"/>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rPr>
              <w:object w:dxaOrig="1440" w:dyaOrig="1440" w14:anchorId="4F4A8984">
                <v:shape id="_x0000_i1390" type="#_x0000_t75" style="width:20.25pt;height:18pt" o:ole="">
                  <v:imagedata r:id="rId12" o:title=""/>
                </v:shape>
                <w:control r:id="rId100" w:name="DefaultOcxName412" w:shapeid="_x0000_i1390"/>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54D9E2A3"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Comune di SELARGIUS</w:t>
            </w:r>
          </w:p>
        </w:tc>
        <w:tc>
          <w:tcPr>
            <w:tcW w:w="250" w:type="pct"/>
            <w:tcBorders>
              <w:top w:val="outset" w:sz="6" w:space="0" w:color="auto"/>
              <w:left w:val="outset" w:sz="6" w:space="0" w:color="auto"/>
              <w:bottom w:val="outset" w:sz="6" w:space="0" w:color="auto"/>
              <w:right w:val="outset" w:sz="6" w:space="0" w:color="auto"/>
            </w:tcBorders>
            <w:vAlign w:val="center"/>
            <w:hideMark/>
          </w:tcPr>
          <w:p w14:paraId="45D86447"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8BC233"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A-C-II-3--</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1A5E02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Crediti (2) Verso clienti ed utenti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58997"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C59FE"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1,49</w:t>
            </w:r>
          </w:p>
        </w:tc>
      </w:tr>
      <w:tr w:rsidR="00315D60" w:rsidRPr="00315D60" w14:paraId="7C349541" w14:textId="77777777" w:rsidTr="00315D60">
        <w:tc>
          <w:tcPr>
            <w:tcW w:w="50" w:type="pct"/>
            <w:tcBorders>
              <w:top w:val="outset" w:sz="6" w:space="0" w:color="auto"/>
              <w:left w:val="outset" w:sz="6" w:space="0" w:color="auto"/>
              <w:bottom w:val="outset" w:sz="6" w:space="0" w:color="auto"/>
              <w:right w:val="outset" w:sz="6" w:space="0" w:color="auto"/>
            </w:tcBorders>
            <w:vAlign w:val="center"/>
            <w:hideMark/>
          </w:tcPr>
          <w:p w14:paraId="0D97E900" w14:textId="5D68D19F" w:rsidR="00315D60" w:rsidRPr="00315D60" w:rsidRDefault="00315D60" w:rsidP="00315D60">
            <w:pPr>
              <w:widowControl/>
              <w:autoSpaceDE/>
              <w:autoSpaceDN/>
              <w:jc w:val="center"/>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rPr>
              <w:object w:dxaOrig="1440" w:dyaOrig="1440" w14:anchorId="798A66DD">
                <v:shape id="_x0000_i1393" type="#_x0000_t75" style="width:20.25pt;height:18pt" o:ole="">
                  <v:imagedata r:id="rId12" o:title=""/>
                </v:shape>
                <w:control r:id="rId101" w:name="DefaultOcxName510" w:shapeid="_x0000_i1393"/>
              </w:object>
            </w:r>
          </w:p>
        </w:tc>
        <w:tc>
          <w:tcPr>
            <w:tcW w:w="1450" w:type="pct"/>
            <w:tcBorders>
              <w:top w:val="outset" w:sz="6" w:space="0" w:color="auto"/>
              <w:left w:val="outset" w:sz="6" w:space="0" w:color="auto"/>
              <w:bottom w:val="outset" w:sz="6" w:space="0" w:color="auto"/>
              <w:right w:val="outset" w:sz="6" w:space="0" w:color="auto"/>
            </w:tcBorders>
            <w:vAlign w:val="center"/>
            <w:hideMark/>
          </w:tcPr>
          <w:p w14:paraId="17D25508"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ABBANOA SPA</w:t>
            </w:r>
          </w:p>
        </w:tc>
        <w:tc>
          <w:tcPr>
            <w:tcW w:w="250" w:type="pct"/>
            <w:tcBorders>
              <w:top w:val="outset" w:sz="6" w:space="0" w:color="auto"/>
              <w:left w:val="outset" w:sz="6" w:space="0" w:color="auto"/>
              <w:bottom w:val="outset" w:sz="6" w:space="0" w:color="auto"/>
              <w:right w:val="outset" w:sz="6" w:space="0" w:color="auto"/>
            </w:tcBorders>
            <w:vAlign w:val="center"/>
            <w:hideMark/>
          </w:tcPr>
          <w:p w14:paraId="7B14D7F0"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SP</w:t>
            </w:r>
          </w:p>
        </w:tc>
        <w:tc>
          <w:tcPr>
            <w:tcW w:w="500" w:type="pct"/>
            <w:tcBorders>
              <w:top w:val="outset" w:sz="6" w:space="0" w:color="auto"/>
              <w:left w:val="outset" w:sz="6" w:space="0" w:color="auto"/>
              <w:bottom w:val="outset" w:sz="6" w:space="0" w:color="auto"/>
              <w:right w:val="outset" w:sz="6" w:space="0" w:color="auto"/>
            </w:tcBorders>
            <w:vAlign w:val="center"/>
            <w:hideMark/>
          </w:tcPr>
          <w:p w14:paraId="69AD0FB1"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P-D--4--b</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F3FDCBB" w14:textId="77777777" w:rsidR="00315D60" w:rsidRPr="00315D60" w:rsidRDefault="00315D60" w:rsidP="00315D60">
            <w:pPr>
              <w:widowControl/>
              <w:autoSpaceDE/>
              <w:autoSpaceDN/>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altre amministrazioni pubbliche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3CD32"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3DA24" w14:textId="77777777" w:rsidR="00315D60" w:rsidRPr="00315D60" w:rsidRDefault="00315D60" w:rsidP="00315D60">
            <w:pPr>
              <w:widowControl/>
              <w:autoSpaceDE/>
              <w:autoSpaceDN/>
              <w:jc w:val="right"/>
              <w:rPr>
                <w:rFonts w:ascii="Times New Roman" w:eastAsia="Times New Roman" w:hAnsi="Times New Roman" w:cs="Times New Roman"/>
                <w:sz w:val="24"/>
                <w:szCs w:val="24"/>
                <w:lang w:eastAsia="it-IT"/>
              </w:rPr>
            </w:pPr>
            <w:r w:rsidRPr="00315D60">
              <w:rPr>
                <w:rFonts w:ascii="Times New Roman" w:eastAsia="Times New Roman" w:hAnsi="Times New Roman" w:cs="Times New Roman"/>
                <w:sz w:val="24"/>
                <w:szCs w:val="24"/>
                <w:lang w:eastAsia="it-IT"/>
              </w:rPr>
              <w:t>0,00</w:t>
            </w:r>
          </w:p>
        </w:tc>
      </w:tr>
    </w:tbl>
    <w:p w14:paraId="06441DEF" w14:textId="77777777" w:rsidR="00EB24AF" w:rsidRDefault="00EB24AF" w:rsidP="00EB24AF">
      <w:pPr>
        <w:pStyle w:val="Corpotesto"/>
        <w:rPr>
          <w:sz w:val="20"/>
        </w:rPr>
      </w:pPr>
    </w:p>
    <w:p w14:paraId="7E3D0E7F" w14:textId="77777777" w:rsidR="00EB24AF" w:rsidRDefault="00EB24AF" w:rsidP="00EB24AF">
      <w:pPr>
        <w:pStyle w:val="Corpotesto"/>
        <w:rPr>
          <w:sz w:val="20"/>
        </w:rPr>
      </w:pPr>
    </w:p>
    <w:p w14:paraId="07621294" w14:textId="77777777" w:rsidR="00EB24AF" w:rsidRDefault="00EB24AF" w:rsidP="00EB24AF">
      <w:pPr>
        <w:pStyle w:val="Corpotesto"/>
        <w:rPr>
          <w:sz w:val="21"/>
        </w:rPr>
      </w:pPr>
    </w:p>
    <w:p w14:paraId="586F75BB" w14:textId="77777777" w:rsidR="00EB24AF" w:rsidRDefault="00EB24AF" w:rsidP="00EB24AF">
      <w:pPr>
        <w:pStyle w:val="Corpotesto"/>
        <w:spacing w:before="91"/>
        <w:ind w:left="152"/>
      </w:pPr>
      <w:r>
        <w:rPr>
          <w:u w:val="single"/>
        </w:rPr>
        <w:t>Definizione</w:t>
      </w:r>
      <w:r>
        <w:rPr>
          <w:spacing w:val="-16"/>
          <w:u w:val="single"/>
        </w:rPr>
        <w:t xml:space="preserve"> </w:t>
      </w:r>
      <w:r>
        <w:rPr>
          <w:u w:val="single"/>
        </w:rPr>
        <w:t>del</w:t>
      </w:r>
      <w:r>
        <w:rPr>
          <w:spacing w:val="-16"/>
          <w:u w:val="single"/>
        </w:rPr>
        <w:t xml:space="preserve"> </w:t>
      </w:r>
      <w:r>
        <w:rPr>
          <w:u w:val="single"/>
        </w:rPr>
        <w:t>patrimonio</w:t>
      </w:r>
      <w:r>
        <w:rPr>
          <w:spacing w:val="-15"/>
          <w:u w:val="single"/>
        </w:rPr>
        <w:t xml:space="preserve"> </w:t>
      </w:r>
      <w:r>
        <w:rPr>
          <w:u w:val="single"/>
        </w:rPr>
        <w:t>di</w:t>
      </w:r>
      <w:r>
        <w:rPr>
          <w:spacing w:val="-16"/>
          <w:u w:val="single"/>
        </w:rPr>
        <w:t xml:space="preserve"> </w:t>
      </w:r>
      <w:r>
        <w:rPr>
          <w:u w:val="single"/>
        </w:rPr>
        <w:t>terzi</w:t>
      </w:r>
      <w:r>
        <w:rPr>
          <w:b/>
        </w:rPr>
        <w:t>.</w:t>
      </w:r>
      <w:r>
        <w:rPr>
          <w:b/>
          <w:spacing w:val="-16"/>
        </w:rPr>
        <w:t xml:space="preserve"> </w:t>
      </w:r>
      <w:r>
        <w:t>La</w:t>
      </w:r>
      <w:r>
        <w:rPr>
          <w:spacing w:val="-16"/>
        </w:rPr>
        <w:t xml:space="preserve"> </w:t>
      </w:r>
      <w:r>
        <w:t>soc.</w:t>
      </w:r>
      <w:r>
        <w:rPr>
          <w:spacing w:val="-16"/>
        </w:rPr>
        <w:t xml:space="preserve"> </w:t>
      </w:r>
      <w:r>
        <w:t>Abbanoa</w:t>
      </w:r>
      <w:r>
        <w:rPr>
          <w:spacing w:val="-15"/>
        </w:rPr>
        <w:t xml:space="preserve"> </w:t>
      </w:r>
      <w:r>
        <w:t>non</w:t>
      </w:r>
      <w:r>
        <w:rPr>
          <w:spacing w:val="-16"/>
        </w:rPr>
        <w:t xml:space="preserve"> </w:t>
      </w:r>
      <w:r>
        <w:t>ha</w:t>
      </w:r>
      <w:r>
        <w:rPr>
          <w:spacing w:val="-16"/>
        </w:rPr>
        <w:t xml:space="preserve"> </w:t>
      </w:r>
      <w:r>
        <w:t>quote</w:t>
      </w:r>
      <w:r>
        <w:rPr>
          <w:spacing w:val="-16"/>
        </w:rPr>
        <w:t xml:space="preserve"> </w:t>
      </w:r>
      <w:r>
        <w:t>di</w:t>
      </w:r>
      <w:r>
        <w:rPr>
          <w:spacing w:val="-16"/>
        </w:rPr>
        <w:t xml:space="preserve"> </w:t>
      </w:r>
      <w:r>
        <w:t>terzi,</w:t>
      </w:r>
      <w:r>
        <w:rPr>
          <w:spacing w:val="-17"/>
        </w:rPr>
        <w:t xml:space="preserve"> </w:t>
      </w:r>
      <w:r>
        <w:t>pertanto,</w:t>
      </w:r>
      <w:r>
        <w:rPr>
          <w:spacing w:val="-16"/>
        </w:rPr>
        <w:t xml:space="preserve"> </w:t>
      </w:r>
      <w:r>
        <w:t>nessuna considerazione contabile è stata effettuata al</w:t>
      </w:r>
      <w:r>
        <w:rPr>
          <w:spacing w:val="-2"/>
        </w:rPr>
        <w:t xml:space="preserve"> </w:t>
      </w:r>
      <w:r>
        <w:t>riguardo.</w:t>
      </w:r>
    </w:p>
    <w:p w14:paraId="47046917" w14:textId="77777777" w:rsidR="00EB24AF" w:rsidRDefault="00EB24AF" w:rsidP="00EB24AF">
      <w:pPr>
        <w:pStyle w:val="Corpotesto"/>
        <w:spacing w:before="11"/>
        <w:rPr>
          <w:sz w:val="23"/>
        </w:rPr>
      </w:pPr>
    </w:p>
    <w:p w14:paraId="0F406F40" w14:textId="77777777" w:rsidR="00EB24AF" w:rsidRDefault="00EB24AF" w:rsidP="00EB24AF">
      <w:pPr>
        <w:pStyle w:val="Corpotesto"/>
        <w:ind w:left="152"/>
      </w:pPr>
      <w:r>
        <w:t>DIFFERENZE DA CONSOLIDAMENTO</w:t>
      </w:r>
    </w:p>
    <w:p w14:paraId="35F8A033" w14:textId="77777777" w:rsidR="00EB24AF" w:rsidRDefault="00EB24AF" w:rsidP="00EB24AF">
      <w:pPr>
        <w:pStyle w:val="Corpotesto"/>
        <w:spacing w:before="2" w:line="256" w:lineRule="auto"/>
        <w:ind w:left="152" w:right="249"/>
      </w:pPr>
      <w:r>
        <w:t xml:space="preserve">I documenti contabili presentano delle differenze </w:t>
      </w:r>
      <w:r>
        <w:rPr>
          <w:b/>
        </w:rPr>
        <w:t xml:space="preserve">centesimali da consolidamento. </w:t>
      </w:r>
      <w:r>
        <w:t>Inoltre non oltre il termine dell'esercizio finanziario in corso, saranno assunti i provvedimenti necessari ai fini della riconciliazione delle partite debitorie e creditorie.</w:t>
      </w:r>
    </w:p>
    <w:p w14:paraId="373DD177" w14:textId="77777777" w:rsidR="00C92ED7" w:rsidRDefault="00C92ED7"/>
    <w:sectPr w:rsidR="00C92E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2D131" w14:textId="77777777" w:rsidR="006D70B8" w:rsidRDefault="006D70B8" w:rsidP="00BC3555">
      <w:r>
        <w:separator/>
      </w:r>
    </w:p>
  </w:endnote>
  <w:endnote w:type="continuationSeparator" w:id="0">
    <w:p w14:paraId="73D313A8" w14:textId="77777777" w:rsidR="006D70B8" w:rsidRDefault="006D70B8" w:rsidP="00BC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6409" w14:textId="77777777" w:rsidR="006D70B8" w:rsidRDefault="006D70B8">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F65E58F" w14:textId="77777777" w:rsidR="006D70B8" w:rsidRDefault="006D70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00E88" w14:textId="77777777" w:rsidR="006D70B8" w:rsidRDefault="006D70B8" w:rsidP="00BC3555">
      <w:r>
        <w:separator/>
      </w:r>
    </w:p>
  </w:footnote>
  <w:footnote w:type="continuationSeparator" w:id="0">
    <w:p w14:paraId="3C258D1D" w14:textId="77777777" w:rsidR="006D70B8" w:rsidRDefault="006D70B8" w:rsidP="00BC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02A"/>
    <w:multiLevelType w:val="hybridMultilevel"/>
    <w:tmpl w:val="7FCC259C"/>
    <w:lvl w:ilvl="0" w:tplc="4F0617C8">
      <w:start w:val="1"/>
      <w:numFmt w:val="decimal"/>
      <w:lvlText w:val="%1)"/>
      <w:lvlJc w:val="left"/>
      <w:pPr>
        <w:ind w:left="580" w:hanging="216"/>
      </w:pPr>
      <w:rPr>
        <w:rFonts w:ascii="Book Antiqua" w:eastAsia="Book Antiqua" w:hAnsi="Book Antiqua" w:cs="Book Antiqua" w:hint="default"/>
        <w:w w:val="100"/>
        <w:sz w:val="22"/>
        <w:szCs w:val="22"/>
        <w:lang w:val="it-IT" w:eastAsia="en-US" w:bidi="ar-SA"/>
      </w:rPr>
    </w:lvl>
    <w:lvl w:ilvl="1" w:tplc="9F342EEC">
      <w:start w:val="1"/>
      <w:numFmt w:val="decimal"/>
      <w:lvlText w:val="%1.%2"/>
      <w:lvlJc w:val="left"/>
      <w:pPr>
        <w:ind w:left="513" w:hanging="361"/>
      </w:pPr>
      <w:rPr>
        <w:rFonts w:ascii="Book Antiqua" w:eastAsia="Book Antiqua" w:hAnsi="Book Antiqua" w:cs="Book Antiqua" w:hint="default"/>
        <w:spacing w:val="-8"/>
        <w:w w:val="100"/>
        <w:sz w:val="24"/>
        <w:szCs w:val="24"/>
        <w:lang w:val="it-IT" w:eastAsia="en-US" w:bidi="ar-SA"/>
      </w:rPr>
    </w:lvl>
    <w:lvl w:ilvl="2" w:tplc="6E4AAA28">
      <w:start w:val="1"/>
      <w:numFmt w:val="lowerLetter"/>
      <w:lvlText w:val="%3)"/>
      <w:lvlJc w:val="left"/>
      <w:pPr>
        <w:ind w:left="1233" w:hanging="360"/>
      </w:pPr>
      <w:rPr>
        <w:rFonts w:ascii="Book Antiqua" w:eastAsia="Book Antiqua" w:hAnsi="Book Antiqua" w:cs="Book Antiqua" w:hint="default"/>
        <w:spacing w:val="-20"/>
        <w:w w:val="100"/>
        <w:sz w:val="24"/>
        <w:szCs w:val="24"/>
        <w:lang w:val="it-IT" w:eastAsia="en-US" w:bidi="ar-SA"/>
      </w:rPr>
    </w:lvl>
    <w:lvl w:ilvl="3" w:tplc="2A3E0C18">
      <w:numFmt w:val="bullet"/>
      <w:lvlText w:val="•"/>
      <w:lvlJc w:val="left"/>
      <w:pPr>
        <w:ind w:left="2323" w:hanging="360"/>
      </w:pPr>
      <w:rPr>
        <w:lang w:val="it-IT" w:eastAsia="en-US" w:bidi="ar-SA"/>
      </w:rPr>
    </w:lvl>
    <w:lvl w:ilvl="4" w:tplc="5D74AB2E">
      <w:numFmt w:val="bullet"/>
      <w:lvlText w:val="•"/>
      <w:lvlJc w:val="left"/>
      <w:pPr>
        <w:ind w:left="3406" w:hanging="360"/>
      </w:pPr>
      <w:rPr>
        <w:lang w:val="it-IT" w:eastAsia="en-US" w:bidi="ar-SA"/>
      </w:rPr>
    </w:lvl>
    <w:lvl w:ilvl="5" w:tplc="91F28B8C">
      <w:numFmt w:val="bullet"/>
      <w:lvlText w:val="•"/>
      <w:lvlJc w:val="left"/>
      <w:pPr>
        <w:ind w:left="4489" w:hanging="360"/>
      </w:pPr>
      <w:rPr>
        <w:lang w:val="it-IT" w:eastAsia="en-US" w:bidi="ar-SA"/>
      </w:rPr>
    </w:lvl>
    <w:lvl w:ilvl="6" w:tplc="24CE7F5E">
      <w:numFmt w:val="bullet"/>
      <w:lvlText w:val="•"/>
      <w:lvlJc w:val="left"/>
      <w:pPr>
        <w:ind w:left="5573" w:hanging="360"/>
      </w:pPr>
      <w:rPr>
        <w:lang w:val="it-IT" w:eastAsia="en-US" w:bidi="ar-SA"/>
      </w:rPr>
    </w:lvl>
    <w:lvl w:ilvl="7" w:tplc="9A065844">
      <w:numFmt w:val="bullet"/>
      <w:lvlText w:val="•"/>
      <w:lvlJc w:val="left"/>
      <w:pPr>
        <w:ind w:left="6656" w:hanging="360"/>
      </w:pPr>
      <w:rPr>
        <w:lang w:val="it-IT" w:eastAsia="en-US" w:bidi="ar-SA"/>
      </w:rPr>
    </w:lvl>
    <w:lvl w:ilvl="8" w:tplc="98463024">
      <w:numFmt w:val="bullet"/>
      <w:lvlText w:val="•"/>
      <w:lvlJc w:val="left"/>
      <w:pPr>
        <w:ind w:left="7739" w:hanging="360"/>
      </w:pPr>
      <w:rPr>
        <w:lang w:val="it-IT" w:eastAsia="en-US" w:bidi="ar-SA"/>
      </w:rPr>
    </w:lvl>
  </w:abstractNum>
  <w:abstractNum w:abstractNumId="1" w15:restartNumberingAfterBreak="0">
    <w:nsid w:val="2474419A"/>
    <w:multiLevelType w:val="hybridMultilevel"/>
    <w:tmpl w:val="FFAE442E"/>
    <w:lvl w:ilvl="0" w:tplc="F35A64EE">
      <w:start w:val="3"/>
      <w:numFmt w:val="decimal"/>
      <w:lvlText w:val="%1."/>
      <w:lvlJc w:val="left"/>
      <w:pPr>
        <w:ind w:left="513" w:hanging="361"/>
      </w:pPr>
      <w:rPr>
        <w:rFonts w:ascii="Book Antiqua" w:eastAsia="Book Antiqua" w:hAnsi="Book Antiqua" w:cs="Book Antiqua" w:hint="default"/>
        <w:spacing w:val="-30"/>
        <w:w w:val="100"/>
        <w:sz w:val="24"/>
        <w:szCs w:val="24"/>
        <w:lang w:val="it-IT" w:eastAsia="en-US" w:bidi="ar-SA"/>
      </w:rPr>
    </w:lvl>
    <w:lvl w:ilvl="1" w:tplc="6C00DED8">
      <w:start w:val="1"/>
      <w:numFmt w:val="decimal"/>
      <w:lvlText w:val="%1.%2"/>
      <w:lvlJc w:val="left"/>
      <w:pPr>
        <w:ind w:left="580" w:hanging="428"/>
      </w:pPr>
      <w:rPr>
        <w:rFonts w:ascii="Book Antiqua" w:eastAsia="Book Antiqua" w:hAnsi="Book Antiqua" w:cs="Book Antiqua" w:hint="default"/>
        <w:spacing w:val="-30"/>
        <w:w w:val="100"/>
        <w:sz w:val="24"/>
        <w:szCs w:val="24"/>
        <w:lang w:val="it-IT" w:eastAsia="en-US" w:bidi="ar-SA"/>
      </w:rPr>
    </w:lvl>
    <w:lvl w:ilvl="2" w:tplc="8794B21E">
      <w:start w:val="1"/>
      <w:numFmt w:val="lowerLetter"/>
      <w:lvlText w:val="%3)"/>
      <w:lvlJc w:val="left"/>
      <w:pPr>
        <w:ind w:left="873" w:hanging="360"/>
      </w:pPr>
      <w:rPr>
        <w:spacing w:val="-20"/>
        <w:w w:val="100"/>
        <w:lang w:val="it-IT" w:eastAsia="en-US" w:bidi="ar-SA"/>
      </w:rPr>
    </w:lvl>
    <w:lvl w:ilvl="3" w:tplc="BC2A125A">
      <w:numFmt w:val="bullet"/>
      <w:lvlText w:val="-"/>
      <w:lvlJc w:val="left"/>
      <w:pPr>
        <w:ind w:left="1708" w:hanging="140"/>
      </w:pPr>
      <w:rPr>
        <w:rFonts w:ascii="Book Antiqua" w:eastAsia="Book Antiqua" w:hAnsi="Book Antiqua" w:cs="Book Antiqua" w:hint="default"/>
        <w:w w:val="100"/>
        <w:sz w:val="24"/>
        <w:szCs w:val="24"/>
        <w:lang w:val="it-IT" w:eastAsia="en-US" w:bidi="ar-SA"/>
      </w:rPr>
    </w:lvl>
    <w:lvl w:ilvl="4" w:tplc="850817D8">
      <w:numFmt w:val="bullet"/>
      <w:lvlText w:val="•"/>
      <w:lvlJc w:val="left"/>
      <w:pPr>
        <w:ind w:left="1700" w:hanging="140"/>
      </w:pPr>
      <w:rPr>
        <w:lang w:val="it-IT" w:eastAsia="en-US" w:bidi="ar-SA"/>
      </w:rPr>
    </w:lvl>
    <w:lvl w:ilvl="5" w:tplc="41FA9CB8">
      <w:numFmt w:val="bullet"/>
      <w:lvlText w:val="•"/>
      <w:lvlJc w:val="left"/>
      <w:pPr>
        <w:ind w:left="3067" w:hanging="140"/>
      </w:pPr>
      <w:rPr>
        <w:lang w:val="it-IT" w:eastAsia="en-US" w:bidi="ar-SA"/>
      </w:rPr>
    </w:lvl>
    <w:lvl w:ilvl="6" w:tplc="B45CB6FA">
      <w:numFmt w:val="bullet"/>
      <w:lvlText w:val="•"/>
      <w:lvlJc w:val="left"/>
      <w:pPr>
        <w:ind w:left="4435" w:hanging="140"/>
      </w:pPr>
      <w:rPr>
        <w:lang w:val="it-IT" w:eastAsia="en-US" w:bidi="ar-SA"/>
      </w:rPr>
    </w:lvl>
    <w:lvl w:ilvl="7" w:tplc="3AA8AFFE">
      <w:numFmt w:val="bullet"/>
      <w:lvlText w:val="•"/>
      <w:lvlJc w:val="left"/>
      <w:pPr>
        <w:ind w:left="5803" w:hanging="140"/>
      </w:pPr>
      <w:rPr>
        <w:lang w:val="it-IT" w:eastAsia="en-US" w:bidi="ar-SA"/>
      </w:rPr>
    </w:lvl>
    <w:lvl w:ilvl="8" w:tplc="4AD089A6">
      <w:numFmt w:val="bullet"/>
      <w:lvlText w:val="•"/>
      <w:lvlJc w:val="left"/>
      <w:pPr>
        <w:ind w:left="7170" w:hanging="140"/>
      </w:pPr>
      <w:rPr>
        <w:lang w:val="it-IT" w:eastAsia="en-US" w:bidi="ar-SA"/>
      </w:rPr>
    </w:lvl>
  </w:abstractNum>
  <w:abstractNum w:abstractNumId="2" w15:restartNumberingAfterBreak="0">
    <w:nsid w:val="444E1DB0"/>
    <w:multiLevelType w:val="hybridMultilevel"/>
    <w:tmpl w:val="52120AE4"/>
    <w:lvl w:ilvl="0" w:tplc="35CA12D6">
      <w:start w:val="1"/>
      <w:numFmt w:val="decimal"/>
      <w:lvlText w:val="%1)"/>
      <w:lvlJc w:val="left"/>
      <w:pPr>
        <w:ind w:left="476" w:hanging="324"/>
      </w:pPr>
      <w:rPr>
        <w:rFonts w:ascii="Book Antiqua" w:eastAsia="Book Antiqua" w:hAnsi="Book Antiqua" w:cs="Book Antiqua" w:hint="default"/>
        <w:spacing w:val="-2"/>
        <w:w w:val="100"/>
        <w:sz w:val="24"/>
        <w:szCs w:val="24"/>
        <w:lang w:val="it-IT" w:eastAsia="en-US" w:bidi="ar-SA"/>
      </w:rPr>
    </w:lvl>
    <w:lvl w:ilvl="1" w:tplc="FD3ED9A6">
      <w:numFmt w:val="bullet"/>
      <w:lvlText w:val="•"/>
      <w:lvlJc w:val="left"/>
      <w:pPr>
        <w:ind w:left="1422" w:hanging="324"/>
      </w:pPr>
      <w:rPr>
        <w:lang w:val="it-IT" w:eastAsia="en-US" w:bidi="ar-SA"/>
      </w:rPr>
    </w:lvl>
    <w:lvl w:ilvl="2" w:tplc="3D043096">
      <w:numFmt w:val="bullet"/>
      <w:lvlText w:val="•"/>
      <w:lvlJc w:val="left"/>
      <w:pPr>
        <w:ind w:left="2365" w:hanging="324"/>
      </w:pPr>
      <w:rPr>
        <w:lang w:val="it-IT" w:eastAsia="en-US" w:bidi="ar-SA"/>
      </w:rPr>
    </w:lvl>
    <w:lvl w:ilvl="3" w:tplc="75688F5A">
      <w:numFmt w:val="bullet"/>
      <w:lvlText w:val="•"/>
      <w:lvlJc w:val="left"/>
      <w:pPr>
        <w:ind w:left="3307" w:hanging="324"/>
      </w:pPr>
      <w:rPr>
        <w:lang w:val="it-IT" w:eastAsia="en-US" w:bidi="ar-SA"/>
      </w:rPr>
    </w:lvl>
    <w:lvl w:ilvl="4" w:tplc="0C66F124">
      <w:numFmt w:val="bullet"/>
      <w:lvlText w:val="•"/>
      <w:lvlJc w:val="left"/>
      <w:pPr>
        <w:ind w:left="4250" w:hanging="324"/>
      </w:pPr>
      <w:rPr>
        <w:lang w:val="it-IT" w:eastAsia="en-US" w:bidi="ar-SA"/>
      </w:rPr>
    </w:lvl>
    <w:lvl w:ilvl="5" w:tplc="74A45C4C">
      <w:numFmt w:val="bullet"/>
      <w:lvlText w:val="•"/>
      <w:lvlJc w:val="left"/>
      <w:pPr>
        <w:ind w:left="5193" w:hanging="324"/>
      </w:pPr>
      <w:rPr>
        <w:lang w:val="it-IT" w:eastAsia="en-US" w:bidi="ar-SA"/>
      </w:rPr>
    </w:lvl>
    <w:lvl w:ilvl="6" w:tplc="4D5ADC64">
      <w:numFmt w:val="bullet"/>
      <w:lvlText w:val="•"/>
      <w:lvlJc w:val="left"/>
      <w:pPr>
        <w:ind w:left="6135" w:hanging="324"/>
      </w:pPr>
      <w:rPr>
        <w:lang w:val="it-IT" w:eastAsia="en-US" w:bidi="ar-SA"/>
      </w:rPr>
    </w:lvl>
    <w:lvl w:ilvl="7" w:tplc="A606E6AE">
      <w:numFmt w:val="bullet"/>
      <w:lvlText w:val="•"/>
      <w:lvlJc w:val="left"/>
      <w:pPr>
        <w:ind w:left="7078" w:hanging="324"/>
      </w:pPr>
      <w:rPr>
        <w:lang w:val="it-IT" w:eastAsia="en-US" w:bidi="ar-SA"/>
      </w:rPr>
    </w:lvl>
    <w:lvl w:ilvl="8" w:tplc="62862E42">
      <w:numFmt w:val="bullet"/>
      <w:lvlText w:val="•"/>
      <w:lvlJc w:val="left"/>
      <w:pPr>
        <w:ind w:left="8021" w:hanging="324"/>
      </w:pPr>
      <w:rPr>
        <w:lang w:val="it-IT" w:eastAsia="en-US" w:bidi="ar-SA"/>
      </w:rPr>
    </w:lvl>
  </w:abstractNum>
  <w:abstractNum w:abstractNumId="3" w15:restartNumberingAfterBreak="0">
    <w:nsid w:val="727D0593"/>
    <w:multiLevelType w:val="hybridMultilevel"/>
    <w:tmpl w:val="0262CC96"/>
    <w:lvl w:ilvl="0" w:tplc="54F6D6EA">
      <w:start w:val="1"/>
      <w:numFmt w:val="lowerLetter"/>
      <w:lvlText w:val="%1)"/>
      <w:lvlJc w:val="left"/>
      <w:pPr>
        <w:ind w:left="513" w:hanging="346"/>
      </w:pPr>
      <w:rPr>
        <w:rFonts w:ascii="Book Antiqua" w:eastAsia="Book Antiqua" w:hAnsi="Book Antiqua" w:cs="Book Antiqua" w:hint="default"/>
        <w:b/>
        <w:bCs/>
        <w:spacing w:val="-3"/>
        <w:w w:val="100"/>
        <w:sz w:val="24"/>
        <w:szCs w:val="24"/>
        <w:lang w:val="it-IT" w:eastAsia="en-US" w:bidi="ar-SA"/>
      </w:rPr>
    </w:lvl>
    <w:lvl w:ilvl="1" w:tplc="63A294D2">
      <w:numFmt w:val="bullet"/>
      <w:lvlText w:val="•"/>
      <w:lvlJc w:val="left"/>
      <w:pPr>
        <w:ind w:left="1458" w:hanging="346"/>
      </w:pPr>
      <w:rPr>
        <w:lang w:val="it-IT" w:eastAsia="en-US" w:bidi="ar-SA"/>
      </w:rPr>
    </w:lvl>
    <w:lvl w:ilvl="2" w:tplc="E02C9806">
      <w:numFmt w:val="bullet"/>
      <w:lvlText w:val="•"/>
      <w:lvlJc w:val="left"/>
      <w:pPr>
        <w:ind w:left="2397" w:hanging="346"/>
      </w:pPr>
      <w:rPr>
        <w:lang w:val="it-IT" w:eastAsia="en-US" w:bidi="ar-SA"/>
      </w:rPr>
    </w:lvl>
    <w:lvl w:ilvl="3" w:tplc="87903278">
      <w:numFmt w:val="bullet"/>
      <w:lvlText w:val="•"/>
      <w:lvlJc w:val="left"/>
      <w:pPr>
        <w:ind w:left="3335" w:hanging="346"/>
      </w:pPr>
      <w:rPr>
        <w:lang w:val="it-IT" w:eastAsia="en-US" w:bidi="ar-SA"/>
      </w:rPr>
    </w:lvl>
    <w:lvl w:ilvl="4" w:tplc="9BD840BE">
      <w:numFmt w:val="bullet"/>
      <w:lvlText w:val="•"/>
      <w:lvlJc w:val="left"/>
      <w:pPr>
        <w:ind w:left="4274" w:hanging="346"/>
      </w:pPr>
      <w:rPr>
        <w:lang w:val="it-IT" w:eastAsia="en-US" w:bidi="ar-SA"/>
      </w:rPr>
    </w:lvl>
    <w:lvl w:ilvl="5" w:tplc="31D07CB8">
      <w:numFmt w:val="bullet"/>
      <w:lvlText w:val="•"/>
      <w:lvlJc w:val="left"/>
      <w:pPr>
        <w:ind w:left="5213" w:hanging="346"/>
      </w:pPr>
      <w:rPr>
        <w:lang w:val="it-IT" w:eastAsia="en-US" w:bidi="ar-SA"/>
      </w:rPr>
    </w:lvl>
    <w:lvl w:ilvl="6" w:tplc="2280D774">
      <w:numFmt w:val="bullet"/>
      <w:lvlText w:val="•"/>
      <w:lvlJc w:val="left"/>
      <w:pPr>
        <w:ind w:left="6151" w:hanging="346"/>
      </w:pPr>
      <w:rPr>
        <w:lang w:val="it-IT" w:eastAsia="en-US" w:bidi="ar-SA"/>
      </w:rPr>
    </w:lvl>
    <w:lvl w:ilvl="7" w:tplc="077EEBDC">
      <w:numFmt w:val="bullet"/>
      <w:lvlText w:val="•"/>
      <w:lvlJc w:val="left"/>
      <w:pPr>
        <w:ind w:left="7090" w:hanging="346"/>
      </w:pPr>
      <w:rPr>
        <w:lang w:val="it-IT" w:eastAsia="en-US" w:bidi="ar-SA"/>
      </w:rPr>
    </w:lvl>
    <w:lvl w:ilvl="8" w:tplc="06D46C34">
      <w:numFmt w:val="bullet"/>
      <w:lvlText w:val="•"/>
      <w:lvlJc w:val="left"/>
      <w:pPr>
        <w:ind w:left="8029" w:hanging="346"/>
      </w:pPr>
      <w:rPr>
        <w:lang w:val="it-IT" w:eastAsia="en-US" w:bidi="ar-SA"/>
      </w:rPr>
    </w:lvl>
  </w:abstractNum>
  <w:abstractNum w:abstractNumId="4" w15:restartNumberingAfterBreak="0">
    <w:nsid w:val="7E17121D"/>
    <w:multiLevelType w:val="hybridMultilevel"/>
    <w:tmpl w:val="08726646"/>
    <w:lvl w:ilvl="0" w:tplc="21CE3AA4">
      <w:numFmt w:val="bullet"/>
      <w:lvlText w:val=""/>
      <w:lvlJc w:val="left"/>
      <w:pPr>
        <w:ind w:left="938" w:hanging="360"/>
      </w:pPr>
      <w:rPr>
        <w:rFonts w:ascii="Symbol" w:eastAsia="Symbol" w:hAnsi="Symbol" w:cs="Symbol" w:hint="default"/>
        <w:w w:val="100"/>
        <w:sz w:val="24"/>
        <w:szCs w:val="24"/>
        <w:lang w:val="it-IT" w:eastAsia="en-US" w:bidi="ar-SA"/>
      </w:rPr>
    </w:lvl>
    <w:lvl w:ilvl="1" w:tplc="EF6220F4">
      <w:numFmt w:val="bullet"/>
      <w:lvlText w:val="•"/>
      <w:lvlJc w:val="left"/>
      <w:pPr>
        <w:ind w:left="1836" w:hanging="360"/>
      </w:pPr>
      <w:rPr>
        <w:lang w:val="it-IT" w:eastAsia="en-US" w:bidi="ar-SA"/>
      </w:rPr>
    </w:lvl>
    <w:lvl w:ilvl="2" w:tplc="B7DC1AAE">
      <w:numFmt w:val="bullet"/>
      <w:lvlText w:val="•"/>
      <w:lvlJc w:val="left"/>
      <w:pPr>
        <w:ind w:left="2733" w:hanging="360"/>
      </w:pPr>
      <w:rPr>
        <w:lang w:val="it-IT" w:eastAsia="en-US" w:bidi="ar-SA"/>
      </w:rPr>
    </w:lvl>
    <w:lvl w:ilvl="3" w:tplc="E5404C2E">
      <w:numFmt w:val="bullet"/>
      <w:lvlText w:val="•"/>
      <w:lvlJc w:val="left"/>
      <w:pPr>
        <w:ind w:left="3629" w:hanging="360"/>
      </w:pPr>
      <w:rPr>
        <w:lang w:val="it-IT" w:eastAsia="en-US" w:bidi="ar-SA"/>
      </w:rPr>
    </w:lvl>
    <w:lvl w:ilvl="4" w:tplc="012A00E0">
      <w:numFmt w:val="bullet"/>
      <w:lvlText w:val="•"/>
      <w:lvlJc w:val="left"/>
      <w:pPr>
        <w:ind w:left="4526" w:hanging="360"/>
      </w:pPr>
      <w:rPr>
        <w:lang w:val="it-IT" w:eastAsia="en-US" w:bidi="ar-SA"/>
      </w:rPr>
    </w:lvl>
    <w:lvl w:ilvl="5" w:tplc="F0D02066">
      <w:numFmt w:val="bullet"/>
      <w:lvlText w:val="•"/>
      <w:lvlJc w:val="left"/>
      <w:pPr>
        <w:ind w:left="5423" w:hanging="360"/>
      </w:pPr>
      <w:rPr>
        <w:lang w:val="it-IT" w:eastAsia="en-US" w:bidi="ar-SA"/>
      </w:rPr>
    </w:lvl>
    <w:lvl w:ilvl="6" w:tplc="687829D0">
      <w:numFmt w:val="bullet"/>
      <w:lvlText w:val="•"/>
      <w:lvlJc w:val="left"/>
      <w:pPr>
        <w:ind w:left="6319" w:hanging="360"/>
      </w:pPr>
      <w:rPr>
        <w:lang w:val="it-IT" w:eastAsia="en-US" w:bidi="ar-SA"/>
      </w:rPr>
    </w:lvl>
    <w:lvl w:ilvl="7" w:tplc="96781276">
      <w:numFmt w:val="bullet"/>
      <w:lvlText w:val="•"/>
      <w:lvlJc w:val="left"/>
      <w:pPr>
        <w:ind w:left="7216" w:hanging="360"/>
      </w:pPr>
      <w:rPr>
        <w:lang w:val="it-IT" w:eastAsia="en-US" w:bidi="ar-SA"/>
      </w:rPr>
    </w:lvl>
    <w:lvl w:ilvl="8" w:tplc="89BC55A6">
      <w:numFmt w:val="bullet"/>
      <w:lvlText w:val="•"/>
      <w:lvlJc w:val="left"/>
      <w:pPr>
        <w:ind w:left="8113" w:hanging="360"/>
      </w:pPr>
      <w:rPr>
        <w:lang w:val="it-IT"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4"/>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F2"/>
    <w:rsid w:val="00020D8B"/>
    <w:rsid w:val="000E2438"/>
    <w:rsid w:val="001C1450"/>
    <w:rsid w:val="0022506D"/>
    <w:rsid w:val="00254195"/>
    <w:rsid w:val="00315D60"/>
    <w:rsid w:val="00373A1A"/>
    <w:rsid w:val="004D3C9D"/>
    <w:rsid w:val="004E4C0A"/>
    <w:rsid w:val="005D5005"/>
    <w:rsid w:val="00644104"/>
    <w:rsid w:val="00665047"/>
    <w:rsid w:val="006A311D"/>
    <w:rsid w:val="006A373C"/>
    <w:rsid w:val="006D70B8"/>
    <w:rsid w:val="006F52B7"/>
    <w:rsid w:val="00757E22"/>
    <w:rsid w:val="00837E1A"/>
    <w:rsid w:val="00910E00"/>
    <w:rsid w:val="009875F2"/>
    <w:rsid w:val="00995940"/>
    <w:rsid w:val="009B53B2"/>
    <w:rsid w:val="00B91AAF"/>
    <w:rsid w:val="00BC3555"/>
    <w:rsid w:val="00BE248A"/>
    <w:rsid w:val="00C17D49"/>
    <w:rsid w:val="00C417EE"/>
    <w:rsid w:val="00C92ED7"/>
    <w:rsid w:val="00D6505F"/>
    <w:rsid w:val="00D862E6"/>
    <w:rsid w:val="00D91B30"/>
    <w:rsid w:val="00D922DE"/>
    <w:rsid w:val="00E427E3"/>
    <w:rsid w:val="00EB24AF"/>
    <w:rsid w:val="00EE01DA"/>
    <w:rsid w:val="00F6543A"/>
    <w:rsid w:val="00F66BED"/>
    <w:rsid w:val="00F90533"/>
    <w:rsid w:val="00FE4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42008720"/>
  <w15:chartTrackingRefBased/>
  <w15:docId w15:val="{47DEE1AB-DAB2-48B5-8CB8-580012DB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4AF"/>
    <w:pPr>
      <w:widowControl w:val="0"/>
      <w:autoSpaceDE w:val="0"/>
      <w:autoSpaceDN w:val="0"/>
      <w:spacing w:after="0" w:line="240" w:lineRule="auto"/>
    </w:pPr>
    <w:rPr>
      <w:rFonts w:ascii="Book Antiqua" w:eastAsia="Book Antiqua" w:hAnsi="Book Antiqua" w:cs="Book Antiqua"/>
    </w:rPr>
  </w:style>
  <w:style w:type="paragraph" w:styleId="Titolo1">
    <w:name w:val="heading 1"/>
    <w:basedOn w:val="Normale"/>
    <w:link w:val="Titolo1Carattere"/>
    <w:uiPriority w:val="9"/>
    <w:qFormat/>
    <w:rsid w:val="00EB24AF"/>
    <w:pPr>
      <w:spacing w:before="78"/>
      <w:ind w:left="3130"/>
      <w:outlineLvl w:val="0"/>
    </w:pPr>
    <w:rPr>
      <w:b/>
      <w:bCs/>
      <w:sz w:val="28"/>
      <w:szCs w:val="28"/>
    </w:rPr>
  </w:style>
  <w:style w:type="paragraph" w:styleId="Titolo2">
    <w:name w:val="heading 2"/>
    <w:basedOn w:val="Normale"/>
    <w:link w:val="Titolo2Carattere"/>
    <w:uiPriority w:val="9"/>
    <w:unhideWhenUsed/>
    <w:qFormat/>
    <w:rsid w:val="00EB24AF"/>
    <w:pPr>
      <w:ind w:left="15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24AF"/>
    <w:rPr>
      <w:rFonts w:ascii="Book Antiqua" w:eastAsia="Book Antiqua" w:hAnsi="Book Antiqua" w:cs="Book Antiqua"/>
      <w:b/>
      <w:bCs/>
      <w:sz w:val="28"/>
      <w:szCs w:val="28"/>
    </w:rPr>
  </w:style>
  <w:style w:type="character" w:customStyle="1" w:styleId="Titolo2Carattere">
    <w:name w:val="Titolo 2 Carattere"/>
    <w:basedOn w:val="Carpredefinitoparagrafo"/>
    <w:link w:val="Titolo2"/>
    <w:uiPriority w:val="9"/>
    <w:rsid w:val="00EB24AF"/>
    <w:rPr>
      <w:rFonts w:ascii="Book Antiqua" w:eastAsia="Book Antiqua" w:hAnsi="Book Antiqua" w:cs="Book Antiqua"/>
      <w:b/>
      <w:bCs/>
      <w:sz w:val="24"/>
      <w:szCs w:val="24"/>
    </w:rPr>
  </w:style>
  <w:style w:type="paragraph" w:customStyle="1" w:styleId="msonormal0">
    <w:name w:val="msonormal"/>
    <w:basedOn w:val="Normale"/>
    <w:rsid w:val="00EB24A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EB24AF"/>
    <w:rPr>
      <w:sz w:val="20"/>
      <w:szCs w:val="20"/>
    </w:rPr>
  </w:style>
  <w:style w:type="character" w:customStyle="1" w:styleId="TestocommentoCarattere">
    <w:name w:val="Testo commento Carattere"/>
    <w:basedOn w:val="Carpredefinitoparagrafo"/>
    <w:link w:val="Testocommento"/>
    <w:uiPriority w:val="99"/>
    <w:semiHidden/>
    <w:rsid w:val="00EB24AF"/>
    <w:rPr>
      <w:rFonts w:ascii="Book Antiqua" w:eastAsia="Book Antiqua" w:hAnsi="Book Antiqua" w:cs="Book Antiqua"/>
      <w:sz w:val="20"/>
      <w:szCs w:val="20"/>
    </w:rPr>
  </w:style>
  <w:style w:type="paragraph" w:styleId="Corpotesto">
    <w:name w:val="Body Text"/>
    <w:basedOn w:val="Normale"/>
    <w:link w:val="CorpotestoCarattere"/>
    <w:uiPriority w:val="1"/>
    <w:unhideWhenUsed/>
    <w:qFormat/>
    <w:rsid w:val="00EB24AF"/>
    <w:rPr>
      <w:sz w:val="24"/>
      <w:szCs w:val="24"/>
    </w:rPr>
  </w:style>
  <w:style w:type="character" w:customStyle="1" w:styleId="CorpotestoCarattere">
    <w:name w:val="Corpo testo Carattere"/>
    <w:basedOn w:val="Carpredefinitoparagrafo"/>
    <w:link w:val="Corpotesto"/>
    <w:uiPriority w:val="1"/>
    <w:rsid w:val="00EB24AF"/>
    <w:rPr>
      <w:rFonts w:ascii="Book Antiqua" w:eastAsia="Book Antiqua" w:hAnsi="Book Antiqua" w:cs="Book Antiqua"/>
      <w:sz w:val="24"/>
      <w:szCs w:val="24"/>
    </w:rPr>
  </w:style>
  <w:style w:type="paragraph" w:styleId="Soggettocommento">
    <w:name w:val="annotation subject"/>
    <w:basedOn w:val="Testocommento"/>
    <w:next w:val="Testocommento"/>
    <w:link w:val="SoggettocommentoCarattere"/>
    <w:uiPriority w:val="99"/>
    <w:semiHidden/>
    <w:unhideWhenUsed/>
    <w:rsid w:val="00EB24AF"/>
    <w:rPr>
      <w:b/>
      <w:bCs/>
    </w:rPr>
  </w:style>
  <w:style w:type="character" w:customStyle="1" w:styleId="SoggettocommentoCarattere">
    <w:name w:val="Soggetto commento Carattere"/>
    <w:basedOn w:val="TestocommentoCarattere"/>
    <w:link w:val="Soggettocommento"/>
    <w:uiPriority w:val="99"/>
    <w:semiHidden/>
    <w:rsid w:val="00EB24AF"/>
    <w:rPr>
      <w:rFonts w:ascii="Book Antiqua" w:eastAsia="Book Antiqua" w:hAnsi="Book Antiqua" w:cs="Book Antiqua"/>
      <w:b/>
      <w:bCs/>
      <w:sz w:val="20"/>
      <w:szCs w:val="20"/>
    </w:rPr>
  </w:style>
  <w:style w:type="paragraph" w:styleId="Testofumetto">
    <w:name w:val="Balloon Text"/>
    <w:basedOn w:val="Normale"/>
    <w:link w:val="TestofumettoCarattere"/>
    <w:uiPriority w:val="99"/>
    <w:semiHidden/>
    <w:unhideWhenUsed/>
    <w:rsid w:val="00EB24A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24AF"/>
    <w:rPr>
      <w:rFonts w:ascii="Segoe UI" w:eastAsia="Book Antiqua" w:hAnsi="Segoe UI" w:cs="Segoe UI"/>
      <w:sz w:val="18"/>
      <w:szCs w:val="18"/>
    </w:rPr>
  </w:style>
  <w:style w:type="paragraph" w:styleId="Paragrafoelenco">
    <w:name w:val="List Paragraph"/>
    <w:basedOn w:val="Normale"/>
    <w:uiPriority w:val="1"/>
    <w:qFormat/>
    <w:rsid w:val="00EB24AF"/>
    <w:pPr>
      <w:ind w:left="873" w:hanging="360"/>
      <w:jc w:val="both"/>
    </w:pPr>
  </w:style>
  <w:style w:type="paragraph" w:customStyle="1" w:styleId="TableParagraph">
    <w:name w:val="Table Paragraph"/>
    <w:basedOn w:val="Normale"/>
    <w:uiPriority w:val="1"/>
    <w:qFormat/>
    <w:rsid w:val="00EB24AF"/>
    <w:rPr>
      <w:rFonts w:ascii="Times New Roman" w:eastAsia="Times New Roman" w:hAnsi="Times New Roman" w:cs="Times New Roman"/>
    </w:rPr>
  </w:style>
  <w:style w:type="character" w:styleId="Rimandocommento">
    <w:name w:val="annotation reference"/>
    <w:basedOn w:val="Carpredefinitoparagrafo"/>
    <w:uiPriority w:val="99"/>
    <w:semiHidden/>
    <w:unhideWhenUsed/>
    <w:rsid w:val="00EB24AF"/>
    <w:rPr>
      <w:sz w:val="16"/>
      <w:szCs w:val="16"/>
    </w:rPr>
  </w:style>
  <w:style w:type="table" w:customStyle="1" w:styleId="TableNormal">
    <w:name w:val="Table Normal"/>
    <w:uiPriority w:val="2"/>
    <w:semiHidden/>
    <w:qFormat/>
    <w:rsid w:val="00EB24A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EB24AF"/>
    <w:rPr>
      <w:color w:val="0000FF"/>
      <w:u w:val="single"/>
    </w:rPr>
  </w:style>
  <w:style w:type="character" w:styleId="Collegamentovisitato">
    <w:name w:val="FollowedHyperlink"/>
    <w:basedOn w:val="Carpredefinitoparagrafo"/>
    <w:uiPriority w:val="99"/>
    <w:semiHidden/>
    <w:unhideWhenUsed/>
    <w:rsid w:val="00EB24AF"/>
    <w:rPr>
      <w:color w:val="800080"/>
      <w:u w:val="single"/>
    </w:rPr>
  </w:style>
  <w:style w:type="paragraph" w:styleId="Intestazione">
    <w:name w:val="header"/>
    <w:basedOn w:val="Normale"/>
    <w:link w:val="IntestazioneCarattere"/>
    <w:uiPriority w:val="99"/>
    <w:unhideWhenUsed/>
    <w:rsid w:val="00BC3555"/>
    <w:pPr>
      <w:tabs>
        <w:tab w:val="center" w:pos="4819"/>
        <w:tab w:val="right" w:pos="9638"/>
      </w:tabs>
    </w:pPr>
  </w:style>
  <w:style w:type="character" w:customStyle="1" w:styleId="IntestazioneCarattere">
    <w:name w:val="Intestazione Carattere"/>
    <w:basedOn w:val="Carpredefinitoparagrafo"/>
    <w:link w:val="Intestazione"/>
    <w:uiPriority w:val="99"/>
    <w:rsid w:val="00BC3555"/>
    <w:rPr>
      <w:rFonts w:ascii="Book Antiqua" w:eastAsia="Book Antiqua" w:hAnsi="Book Antiqua" w:cs="Book Antiqua"/>
    </w:rPr>
  </w:style>
  <w:style w:type="paragraph" w:styleId="Pidipagina">
    <w:name w:val="footer"/>
    <w:basedOn w:val="Normale"/>
    <w:link w:val="PidipaginaCarattere"/>
    <w:uiPriority w:val="99"/>
    <w:unhideWhenUsed/>
    <w:rsid w:val="00BC3555"/>
    <w:pPr>
      <w:tabs>
        <w:tab w:val="center" w:pos="4819"/>
        <w:tab w:val="right" w:pos="9638"/>
      </w:tabs>
    </w:pPr>
  </w:style>
  <w:style w:type="character" w:customStyle="1" w:styleId="PidipaginaCarattere">
    <w:name w:val="Piè di pagina Carattere"/>
    <w:basedOn w:val="Carpredefinitoparagrafo"/>
    <w:link w:val="Pidipagina"/>
    <w:uiPriority w:val="99"/>
    <w:rsid w:val="00BC3555"/>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21135">
      <w:bodyDiv w:val="1"/>
      <w:marLeft w:val="0"/>
      <w:marRight w:val="0"/>
      <w:marTop w:val="0"/>
      <w:marBottom w:val="0"/>
      <w:divBdr>
        <w:top w:val="none" w:sz="0" w:space="0" w:color="auto"/>
        <w:left w:val="none" w:sz="0" w:space="0" w:color="auto"/>
        <w:bottom w:val="none" w:sz="0" w:space="0" w:color="auto"/>
        <w:right w:val="none" w:sz="0" w:space="0" w:color="auto"/>
      </w:divBdr>
    </w:div>
    <w:div w:id="491680048">
      <w:bodyDiv w:val="1"/>
      <w:marLeft w:val="0"/>
      <w:marRight w:val="0"/>
      <w:marTop w:val="0"/>
      <w:marBottom w:val="0"/>
      <w:divBdr>
        <w:top w:val="none" w:sz="0" w:space="0" w:color="auto"/>
        <w:left w:val="none" w:sz="0" w:space="0" w:color="auto"/>
        <w:bottom w:val="none" w:sz="0" w:space="0" w:color="auto"/>
        <w:right w:val="none" w:sz="0" w:space="0" w:color="auto"/>
      </w:divBdr>
    </w:div>
    <w:div w:id="525172270">
      <w:bodyDiv w:val="1"/>
      <w:marLeft w:val="0"/>
      <w:marRight w:val="0"/>
      <w:marTop w:val="0"/>
      <w:marBottom w:val="0"/>
      <w:divBdr>
        <w:top w:val="none" w:sz="0" w:space="0" w:color="auto"/>
        <w:left w:val="none" w:sz="0" w:space="0" w:color="auto"/>
        <w:bottom w:val="none" w:sz="0" w:space="0" w:color="auto"/>
        <w:right w:val="none" w:sz="0" w:space="0" w:color="auto"/>
      </w:divBdr>
    </w:div>
    <w:div w:id="600991579">
      <w:bodyDiv w:val="1"/>
      <w:marLeft w:val="0"/>
      <w:marRight w:val="0"/>
      <w:marTop w:val="0"/>
      <w:marBottom w:val="0"/>
      <w:divBdr>
        <w:top w:val="none" w:sz="0" w:space="0" w:color="auto"/>
        <w:left w:val="none" w:sz="0" w:space="0" w:color="auto"/>
        <w:bottom w:val="none" w:sz="0" w:space="0" w:color="auto"/>
        <w:right w:val="none" w:sz="0" w:space="0" w:color="auto"/>
      </w:divBdr>
    </w:div>
    <w:div w:id="772172243">
      <w:bodyDiv w:val="1"/>
      <w:marLeft w:val="0"/>
      <w:marRight w:val="0"/>
      <w:marTop w:val="0"/>
      <w:marBottom w:val="0"/>
      <w:divBdr>
        <w:top w:val="none" w:sz="0" w:space="0" w:color="auto"/>
        <w:left w:val="none" w:sz="0" w:space="0" w:color="auto"/>
        <w:bottom w:val="none" w:sz="0" w:space="0" w:color="auto"/>
        <w:right w:val="none" w:sz="0" w:space="0" w:color="auto"/>
      </w:divBdr>
    </w:div>
    <w:div w:id="986515385">
      <w:bodyDiv w:val="1"/>
      <w:marLeft w:val="0"/>
      <w:marRight w:val="0"/>
      <w:marTop w:val="0"/>
      <w:marBottom w:val="0"/>
      <w:divBdr>
        <w:top w:val="none" w:sz="0" w:space="0" w:color="auto"/>
        <w:left w:val="none" w:sz="0" w:space="0" w:color="auto"/>
        <w:bottom w:val="none" w:sz="0" w:space="0" w:color="auto"/>
        <w:right w:val="none" w:sz="0" w:space="0" w:color="auto"/>
      </w:divBdr>
    </w:div>
    <w:div w:id="1155536474">
      <w:bodyDiv w:val="1"/>
      <w:marLeft w:val="0"/>
      <w:marRight w:val="0"/>
      <w:marTop w:val="0"/>
      <w:marBottom w:val="0"/>
      <w:divBdr>
        <w:top w:val="none" w:sz="0" w:space="0" w:color="auto"/>
        <w:left w:val="none" w:sz="0" w:space="0" w:color="auto"/>
        <w:bottom w:val="none" w:sz="0" w:space="0" w:color="auto"/>
        <w:right w:val="none" w:sz="0" w:space="0" w:color="auto"/>
      </w:divBdr>
    </w:div>
    <w:div w:id="1490170845">
      <w:bodyDiv w:val="1"/>
      <w:marLeft w:val="0"/>
      <w:marRight w:val="0"/>
      <w:marTop w:val="0"/>
      <w:marBottom w:val="0"/>
      <w:divBdr>
        <w:top w:val="none" w:sz="0" w:space="0" w:color="auto"/>
        <w:left w:val="none" w:sz="0" w:space="0" w:color="auto"/>
        <w:bottom w:val="none" w:sz="0" w:space="0" w:color="auto"/>
        <w:right w:val="none" w:sz="0" w:space="0" w:color="auto"/>
      </w:divBdr>
    </w:div>
    <w:div w:id="1499156797">
      <w:bodyDiv w:val="1"/>
      <w:marLeft w:val="0"/>
      <w:marRight w:val="0"/>
      <w:marTop w:val="0"/>
      <w:marBottom w:val="0"/>
      <w:divBdr>
        <w:top w:val="none" w:sz="0" w:space="0" w:color="auto"/>
        <w:left w:val="none" w:sz="0" w:space="0" w:color="auto"/>
        <w:bottom w:val="none" w:sz="0" w:space="0" w:color="auto"/>
        <w:right w:val="none" w:sz="0" w:space="0" w:color="auto"/>
      </w:divBdr>
    </w:div>
    <w:div w:id="1564871426">
      <w:bodyDiv w:val="1"/>
      <w:marLeft w:val="0"/>
      <w:marRight w:val="0"/>
      <w:marTop w:val="0"/>
      <w:marBottom w:val="0"/>
      <w:divBdr>
        <w:top w:val="none" w:sz="0" w:space="0" w:color="auto"/>
        <w:left w:val="none" w:sz="0" w:space="0" w:color="auto"/>
        <w:bottom w:val="none" w:sz="0" w:space="0" w:color="auto"/>
        <w:right w:val="none" w:sz="0" w:space="0" w:color="auto"/>
      </w:divBdr>
    </w:div>
    <w:div w:id="18229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1.xml"/><Relationship Id="rId89" Type="http://schemas.openxmlformats.org/officeDocument/2006/relationships/control" Target="activeX/activeX76.xml"/><Relationship Id="rId7" Type="http://schemas.openxmlformats.org/officeDocument/2006/relationships/image" Target="media/image1.png"/><Relationship Id="rId71" Type="http://schemas.openxmlformats.org/officeDocument/2006/relationships/control" Target="activeX/activeX59.xml"/><Relationship Id="rId9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hyperlink" Target="http://www.campidanoambiente.it/"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6.xml"/><Relationship Id="rId87" Type="http://schemas.openxmlformats.org/officeDocument/2006/relationships/control" Target="activeX/activeX74.xm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9.xml"/><Relationship Id="rId82" Type="http://schemas.openxmlformats.org/officeDocument/2006/relationships/control" Target="activeX/activeX69.xml"/><Relationship Id="rId90" Type="http://schemas.openxmlformats.org/officeDocument/2006/relationships/control" Target="activeX/activeX77.xml"/><Relationship Id="rId95" Type="http://schemas.openxmlformats.org/officeDocument/2006/relationships/control" Target="activeX/activeX82.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image" Target="media/image3.png"/><Relationship Id="rId100" Type="http://schemas.openxmlformats.org/officeDocument/2006/relationships/control" Target="activeX/activeX87.xml"/><Relationship Id="rId8" Type="http://schemas.openxmlformats.org/officeDocument/2006/relationships/footer" Target="footer1.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7.xml"/><Relationship Id="rId85" Type="http://schemas.openxmlformats.org/officeDocument/2006/relationships/control" Target="activeX/activeX72.xml"/><Relationship Id="rId93" Type="http://schemas.openxmlformats.org/officeDocument/2006/relationships/control" Target="activeX/activeX80.xml"/><Relationship Id="rId98" Type="http://schemas.openxmlformats.org/officeDocument/2006/relationships/control" Target="activeX/activeX85.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0.xml"/><Relationship Id="rId88" Type="http://schemas.openxmlformats.org/officeDocument/2006/relationships/control" Target="activeX/activeX75.xml"/><Relationship Id="rId91" Type="http://schemas.openxmlformats.org/officeDocument/2006/relationships/control" Target="activeX/activeX78.xml"/><Relationship Id="rId96" Type="http://schemas.openxmlformats.org/officeDocument/2006/relationships/control" Target="activeX/activeX8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hyperlink" Target="http://www.ato.sardegna.it/" TargetMode="Externa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control" Target="activeX/activeX73.xml"/><Relationship Id="rId94" Type="http://schemas.openxmlformats.org/officeDocument/2006/relationships/control" Target="activeX/activeX81.xml"/><Relationship Id="rId99" Type="http://schemas.openxmlformats.org/officeDocument/2006/relationships/control" Target="activeX/activeX86.xml"/><Relationship Id="rId101" Type="http://schemas.openxmlformats.org/officeDocument/2006/relationships/control" Target="activeX/activeX88.xml"/><Relationship Id="rId4" Type="http://schemas.openxmlformats.org/officeDocument/2006/relationships/webSettings" Target="webSettings.xml"/><Relationship Id="rId9" Type="http://schemas.openxmlformats.org/officeDocument/2006/relationships/hyperlink" Target="http://www.itsareavasta.it/" TargetMode="Externa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33</Pages>
  <Words>10817</Words>
  <Characters>61660</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Ferdinando Marcialis</dc:creator>
  <cp:keywords/>
  <dc:description/>
  <cp:lastModifiedBy>Ferdinando Marcialis</cp:lastModifiedBy>
  <cp:revision>25</cp:revision>
  <cp:lastPrinted>2020-11-17T15:40:00Z</cp:lastPrinted>
  <dcterms:created xsi:type="dcterms:W3CDTF">2020-11-05T14:27:00Z</dcterms:created>
  <dcterms:modified xsi:type="dcterms:W3CDTF">2020-11-18T11:31:00Z</dcterms:modified>
</cp:coreProperties>
</file>