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C3" w:rsidRPr="007B4902" w:rsidRDefault="00A139C3" w:rsidP="00A139C3">
      <w:pPr>
        <w:pStyle w:val="Titolo"/>
        <w:rPr>
          <w:rFonts w:ascii="Times New Roman" w:hAnsi="Times New Roman" w:cs="Times New Roman"/>
          <w:sz w:val="24"/>
        </w:rPr>
      </w:pPr>
    </w:p>
    <w:p w:rsidR="0007254B" w:rsidRDefault="0007254B" w:rsidP="00A139C3">
      <w:pPr>
        <w:pStyle w:val="Titolo"/>
        <w:rPr>
          <w:rFonts w:ascii="Times New Roman" w:hAnsi="Times New Roman" w:cs="Times New Roman"/>
          <w:sz w:val="24"/>
        </w:rPr>
      </w:pPr>
    </w:p>
    <w:p w:rsidR="0007254B" w:rsidRDefault="0007254B" w:rsidP="00A139C3">
      <w:pPr>
        <w:pStyle w:val="Titolo"/>
        <w:rPr>
          <w:rFonts w:ascii="Times New Roman" w:hAnsi="Times New Roman" w:cs="Times New Roman"/>
          <w:sz w:val="24"/>
        </w:rPr>
      </w:pPr>
    </w:p>
    <w:p w:rsidR="00A139C3" w:rsidRPr="007B4902" w:rsidRDefault="00F670E1" w:rsidP="00A139C3">
      <w:pPr>
        <w:pStyle w:val="Titolo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sz w:val="24"/>
        </w:rPr>
        <w:t>Parere variazione di bilancio finanziario di Previsione 20</w:t>
      </w:r>
      <w:r w:rsidR="0089286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- 202</w:t>
      </w:r>
      <w:r w:rsidR="0089286B">
        <w:rPr>
          <w:rFonts w:ascii="Times New Roman" w:hAnsi="Times New Roman" w:cs="Times New Roman"/>
          <w:sz w:val="24"/>
        </w:rPr>
        <w:t>2</w:t>
      </w:r>
    </w:p>
    <w:p w:rsidR="00187DE7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E7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E7" w:rsidRPr="007B4902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02">
        <w:rPr>
          <w:rFonts w:ascii="Times New Roman" w:hAnsi="Times New Roman" w:cs="Times New Roman"/>
          <w:b/>
          <w:sz w:val="24"/>
          <w:szCs w:val="24"/>
        </w:rPr>
        <w:t>L’ORGANO DI REVISIONE</w:t>
      </w:r>
    </w:p>
    <w:p w:rsidR="00A139C3" w:rsidRPr="007B4902" w:rsidRDefault="00A139C3" w:rsidP="00A139C3">
      <w:pPr>
        <w:pStyle w:val="Titolo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5A1ACF" w:rsidRDefault="005A1ACF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</w:p>
    <w:p w:rsidR="00A139C3" w:rsidRPr="007B4902" w:rsidRDefault="00A139C3" w:rsidP="00A139C3">
      <w:pPr>
        <w:pStyle w:val="Titolo"/>
        <w:spacing w:after="0"/>
        <w:rPr>
          <w:rFonts w:ascii="Times New Roman" w:hAnsi="Times New Roman" w:cs="Times New Roman"/>
          <w:i w:val="0"/>
          <w:sz w:val="24"/>
        </w:rPr>
      </w:pPr>
      <w:r w:rsidRPr="007B4902">
        <w:rPr>
          <w:rFonts w:ascii="Times New Roman" w:hAnsi="Times New Roman" w:cs="Times New Roman"/>
          <w:i w:val="0"/>
          <w:sz w:val="24"/>
        </w:rPr>
        <w:t>Il Collegio dei Revisori</w:t>
      </w:r>
    </w:p>
    <w:p w:rsidR="00A139C3" w:rsidRPr="007B4902" w:rsidRDefault="00A139C3" w:rsidP="00A139C3">
      <w:pPr>
        <w:pStyle w:val="Titolo"/>
        <w:spacing w:after="0"/>
        <w:rPr>
          <w:rFonts w:ascii="Times New Roman" w:hAnsi="Times New Roman" w:cs="Times New Roman"/>
          <w:b w:val="0"/>
          <w:sz w:val="24"/>
        </w:rPr>
      </w:pPr>
    </w:p>
    <w:p w:rsidR="00A139C3" w:rsidRPr="007B4902" w:rsidRDefault="00A139C3" w:rsidP="00A139C3">
      <w:pPr>
        <w:pStyle w:val="Titolo"/>
        <w:spacing w:after="0" w:line="360" w:lineRule="auto"/>
        <w:rPr>
          <w:rFonts w:ascii="Times New Roman" w:hAnsi="Times New Roman" w:cs="Times New Roman"/>
          <w:b w:val="0"/>
          <w:sz w:val="24"/>
        </w:rPr>
      </w:pPr>
      <w:r w:rsidRPr="007B4902">
        <w:rPr>
          <w:rFonts w:ascii="Times New Roman" w:hAnsi="Times New Roman" w:cs="Times New Roman"/>
          <w:b w:val="0"/>
          <w:sz w:val="24"/>
        </w:rPr>
        <w:t>Rag. Guido Calì</w:t>
      </w:r>
      <w:r w:rsidR="004C0388">
        <w:rPr>
          <w:rFonts w:ascii="Times New Roman" w:hAnsi="Times New Roman" w:cs="Times New Roman"/>
          <w:b w:val="0"/>
          <w:sz w:val="24"/>
        </w:rPr>
        <w:t xml:space="preserve"> - Presidente</w:t>
      </w:r>
    </w:p>
    <w:p w:rsidR="00A139C3" w:rsidRPr="007B4902" w:rsidRDefault="00A139C3" w:rsidP="00A139C3">
      <w:pPr>
        <w:pStyle w:val="Titolo"/>
        <w:spacing w:after="0" w:line="360" w:lineRule="auto"/>
        <w:rPr>
          <w:rFonts w:ascii="Times New Roman" w:hAnsi="Times New Roman" w:cs="Times New Roman"/>
          <w:b w:val="0"/>
          <w:sz w:val="24"/>
        </w:rPr>
      </w:pPr>
      <w:r w:rsidRPr="007B4902">
        <w:rPr>
          <w:rFonts w:ascii="Times New Roman" w:hAnsi="Times New Roman" w:cs="Times New Roman"/>
          <w:b w:val="0"/>
          <w:sz w:val="24"/>
        </w:rPr>
        <w:t>Dott.ssa Monia Ibba</w:t>
      </w:r>
      <w:r w:rsidR="004C0388">
        <w:rPr>
          <w:rFonts w:ascii="Times New Roman" w:hAnsi="Times New Roman" w:cs="Times New Roman"/>
          <w:b w:val="0"/>
          <w:sz w:val="24"/>
        </w:rPr>
        <w:t xml:space="preserve"> - Componente</w:t>
      </w:r>
    </w:p>
    <w:p w:rsidR="00A139C3" w:rsidRPr="007B4902" w:rsidRDefault="00A139C3" w:rsidP="00A139C3">
      <w:pPr>
        <w:pStyle w:val="Titolo"/>
        <w:spacing w:after="0" w:line="360" w:lineRule="auto"/>
        <w:rPr>
          <w:rFonts w:ascii="Times New Roman" w:hAnsi="Times New Roman" w:cs="Times New Roman"/>
          <w:b w:val="0"/>
          <w:sz w:val="24"/>
        </w:rPr>
      </w:pPr>
      <w:r w:rsidRPr="007B4902">
        <w:rPr>
          <w:rFonts w:ascii="Times New Roman" w:hAnsi="Times New Roman" w:cs="Times New Roman"/>
          <w:b w:val="0"/>
          <w:sz w:val="24"/>
        </w:rPr>
        <w:t>Dott. Gianluca Zicca</w:t>
      </w:r>
      <w:r w:rsidR="004C0388">
        <w:rPr>
          <w:rFonts w:ascii="Times New Roman" w:hAnsi="Times New Roman" w:cs="Times New Roman"/>
          <w:b w:val="0"/>
          <w:sz w:val="24"/>
        </w:rPr>
        <w:t xml:space="preserve"> - Componente</w:t>
      </w:r>
    </w:p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A139C3" w:rsidRDefault="00A139C3"/>
    <w:p w:rsidR="00187DE7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E7" w:rsidRPr="007B4902" w:rsidRDefault="00187DE7" w:rsidP="00187DE7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02">
        <w:rPr>
          <w:rFonts w:ascii="Times New Roman" w:hAnsi="Times New Roman" w:cs="Times New Roman"/>
          <w:b/>
          <w:sz w:val="24"/>
          <w:szCs w:val="24"/>
        </w:rPr>
        <w:t>L’ORGANO DI REVISIONE</w:t>
      </w:r>
    </w:p>
    <w:p w:rsidR="00A139C3" w:rsidRDefault="008E4265" w:rsidP="00A139C3">
      <w:pPr>
        <w:pStyle w:val="cpv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Parere</w:t>
      </w:r>
      <w:r w:rsidR="00F50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388">
        <w:rPr>
          <w:rFonts w:ascii="Times New Roman" w:hAnsi="Times New Roman" w:cs="Times New Roman"/>
          <w:b/>
          <w:sz w:val="24"/>
          <w:szCs w:val="24"/>
        </w:rPr>
        <w:t xml:space="preserve"> n.</w:t>
      </w:r>
      <w:r w:rsidR="00CB3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A87">
        <w:rPr>
          <w:rFonts w:ascii="Times New Roman" w:hAnsi="Times New Roman" w:cs="Times New Roman"/>
          <w:b/>
          <w:sz w:val="24"/>
          <w:szCs w:val="24"/>
        </w:rPr>
        <w:t>3</w:t>
      </w:r>
      <w:r w:rsidR="00B560E6">
        <w:rPr>
          <w:rFonts w:ascii="Times New Roman" w:hAnsi="Times New Roman" w:cs="Times New Roman"/>
          <w:b/>
          <w:sz w:val="24"/>
          <w:szCs w:val="24"/>
        </w:rPr>
        <w:t>9</w:t>
      </w:r>
      <w:r w:rsidR="004C0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 xml:space="preserve">  del   </w:t>
      </w:r>
      <w:r w:rsidR="00B560E6">
        <w:rPr>
          <w:rFonts w:ascii="Times New Roman" w:hAnsi="Times New Roman" w:cs="Times New Roman"/>
          <w:b/>
          <w:sz w:val="24"/>
          <w:szCs w:val="24"/>
        </w:rPr>
        <w:t>21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>/</w:t>
      </w:r>
      <w:r w:rsidR="00C45A87">
        <w:rPr>
          <w:rFonts w:ascii="Times New Roman" w:hAnsi="Times New Roman" w:cs="Times New Roman"/>
          <w:b/>
          <w:sz w:val="24"/>
          <w:szCs w:val="24"/>
        </w:rPr>
        <w:t>10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>/20</w:t>
      </w:r>
      <w:r w:rsidR="0089286B">
        <w:rPr>
          <w:rFonts w:ascii="Times New Roman" w:hAnsi="Times New Roman" w:cs="Times New Roman"/>
          <w:b/>
          <w:sz w:val="24"/>
          <w:szCs w:val="24"/>
        </w:rPr>
        <w:t>20</w:t>
      </w:r>
      <w:r w:rsidR="00A139C3" w:rsidRPr="007B4902">
        <w:rPr>
          <w:rFonts w:ascii="Times New Roman" w:hAnsi="Times New Roman" w:cs="Times New Roman"/>
          <w:b/>
          <w:sz w:val="24"/>
          <w:szCs w:val="24"/>
        </w:rPr>
        <w:t>.</w:t>
      </w:r>
    </w:p>
    <w:p w:rsidR="00C4355D" w:rsidRPr="007B4902" w:rsidRDefault="00C4355D" w:rsidP="00A139C3">
      <w:pPr>
        <w:pStyle w:val="cpv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355D" w:rsidRDefault="00F670E1" w:rsidP="00C4355D">
      <w:pPr>
        <w:pStyle w:val="Titol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Parere variazione bilancio finanziario di previsione 20</w:t>
      </w:r>
      <w:r w:rsidR="0089286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– 202</w:t>
      </w:r>
      <w:r w:rsidR="0089286B">
        <w:rPr>
          <w:rFonts w:ascii="Times New Roman" w:hAnsi="Times New Roman" w:cs="Times New Roman"/>
          <w:sz w:val="24"/>
        </w:rPr>
        <w:t>2</w:t>
      </w:r>
    </w:p>
    <w:p w:rsidR="00B70495" w:rsidRDefault="00C4355D" w:rsidP="004C0388">
      <w:pPr>
        <w:jc w:val="both"/>
      </w:pPr>
      <w:r>
        <w:t xml:space="preserve">L’anno </w:t>
      </w:r>
      <w:r w:rsidR="0007254B">
        <w:t>duemila</w:t>
      </w:r>
      <w:r w:rsidR="0089286B">
        <w:t>venti</w:t>
      </w:r>
      <w:r>
        <w:t xml:space="preserve"> il giorno </w:t>
      </w:r>
      <w:r w:rsidR="00B560E6">
        <w:t>21</w:t>
      </w:r>
      <w:r>
        <w:t xml:space="preserve"> del mese di </w:t>
      </w:r>
      <w:r w:rsidR="00C45A87">
        <w:t>ottobre</w:t>
      </w:r>
      <w:r w:rsidR="00CC6B52">
        <w:t xml:space="preserve"> alle ore </w:t>
      </w:r>
      <w:r w:rsidR="00C525EB">
        <w:t>15</w:t>
      </w:r>
      <w:r>
        <w:t>,</w:t>
      </w:r>
      <w:r w:rsidR="00CB3654">
        <w:t>0</w:t>
      </w:r>
      <w:r>
        <w:t>0, il Collegio dei Revisori nominato dal Consiglio Comunale con propria deliberazione numero 4 del 19 marzo 2019</w:t>
      </w:r>
      <w:r w:rsidR="0007254B">
        <w:t xml:space="preserve">, </w:t>
      </w:r>
      <w:r w:rsidR="00C45A87">
        <w:t xml:space="preserve">ha esaminato la </w:t>
      </w:r>
      <w:r w:rsidR="003C4E60">
        <w:t>“</w:t>
      </w:r>
      <w:r w:rsidR="009D5763">
        <w:t xml:space="preserve">Proposta di </w:t>
      </w:r>
      <w:r w:rsidR="003C4E60">
        <w:t xml:space="preserve">Delibera di </w:t>
      </w:r>
      <w:r w:rsidR="009D5763">
        <w:t>Consiglio</w:t>
      </w:r>
      <w:r w:rsidR="003C4E60">
        <w:t xml:space="preserve"> Comunale numero </w:t>
      </w:r>
      <w:r w:rsidR="00E528F2">
        <w:t>71</w:t>
      </w:r>
      <w:r w:rsidR="00112EEB">
        <w:t xml:space="preserve"> del </w:t>
      </w:r>
      <w:r w:rsidR="00C525EB">
        <w:t>1</w:t>
      </w:r>
      <w:r w:rsidR="00E528F2">
        <w:t>6</w:t>
      </w:r>
      <w:r w:rsidR="003C4E60">
        <w:t xml:space="preserve"> </w:t>
      </w:r>
      <w:r w:rsidR="00E528F2">
        <w:t>ottobre</w:t>
      </w:r>
      <w:r w:rsidR="003C4E60">
        <w:t xml:space="preserve"> 2020 – </w:t>
      </w:r>
      <w:r w:rsidR="00E528F2">
        <w:t xml:space="preserve">Ratifica Deliberazione di Giunta Comunale numero 182 del 15 ottobre 2020 - </w:t>
      </w:r>
      <w:r w:rsidR="003C4E60">
        <w:t xml:space="preserve">Variazione numero </w:t>
      </w:r>
      <w:r w:rsidR="00C525EB">
        <w:t>1</w:t>
      </w:r>
      <w:r w:rsidR="00E528F2">
        <w:t>5</w:t>
      </w:r>
      <w:r w:rsidR="003C4E60">
        <w:t xml:space="preserve"> al Bilancio di Previsione 2020/2022”.</w:t>
      </w:r>
    </w:p>
    <w:p w:rsidR="0007254B" w:rsidRDefault="0007254B" w:rsidP="004C0388">
      <w:pPr>
        <w:jc w:val="both"/>
      </w:pPr>
      <w:r>
        <w:t>Il Collegio è presente nella sua totalità dei componenti.</w:t>
      </w:r>
    </w:p>
    <w:p w:rsidR="0089286B" w:rsidRDefault="0089286B" w:rsidP="0089286B">
      <w:pPr>
        <w:jc w:val="center"/>
        <w:rPr>
          <w:b/>
        </w:rPr>
      </w:pPr>
      <w:r>
        <w:rPr>
          <w:b/>
        </w:rPr>
        <w:t>PREMESSO</w:t>
      </w:r>
    </w:p>
    <w:p w:rsidR="0089286B" w:rsidRPr="00AF0EBE" w:rsidRDefault="0089286B" w:rsidP="0089286B">
      <w:pPr>
        <w:pStyle w:val="Paragrafoelenco"/>
        <w:numPr>
          <w:ilvl w:val="0"/>
          <w:numId w:val="20"/>
        </w:numPr>
        <w:jc w:val="both"/>
      </w:pPr>
      <w:r w:rsidRPr="00AF0EBE">
        <w:t xml:space="preserve">che il documento unico di Programmazione (D.U.P.) 2020 – 2022 è stato approvato con Delibera del Consiglio Comunale numero 72 del 19 dicembre 2019, </w:t>
      </w:r>
      <w:r w:rsidR="0083426E">
        <w:t xml:space="preserve">successivamente modificato attraverso la delibera di Consiglio Comunale numero 47 del 22 settembre 2020, </w:t>
      </w:r>
      <w:r w:rsidRPr="00AF0EBE">
        <w:t>esecutiva per  Legge;</w:t>
      </w:r>
    </w:p>
    <w:p w:rsidR="0089286B" w:rsidRPr="00AF0EBE" w:rsidRDefault="0089286B" w:rsidP="0089286B">
      <w:pPr>
        <w:pStyle w:val="Paragrafoelenco"/>
        <w:numPr>
          <w:ilvl w:val="0"/>
          <w:numId w:val="20"/>
        </w:numPr>
        <w:jc w:val="both"/>
      </w:pPr>
      <w:r w:rsidRPr="00AF0EBE">
        <w:t>che il Collegio dei Revisori con proprio parere numero 20 del 26 luglio 2019 ha dato parere favorevole al documento unico di Programmazione (D.U.P.) 2020 – 2022</w:t>
      </w:r>
      <w:r w:rsidR="0083426E">
        <w:t xml:space="preserve"> modificato con proprio parere numero 34 del 21 settembre 2020</w:t>
      </w:r>
      <w:r w:rsidRPr="00AF0EBE">
        <w:t>;</w:t>
      </w:r>
    </w:p>
    <w:p w:rsidR="0089286B" w:rsidRDefault="0089286B" w:rsidP="0089286B">
      <w:pPr>
        <w:pStyle w:val="Paragrafoelenco"/>
        <w:numPr>
          <w:ilvl w:val="0"/>
          <w:numId w:val="20"/>
        </w:numPr>
        <w:jc w:val="both"/>
      </w:pPr>
      <w:r w:rsidRPr="00565C04">
        <w:t>che il bilancio di previsione finanziario 2020 – 2022 è stato approvato con Delibera del Consiglio Comunale numero 73 del 19 dicembre 2019, esecutiva per Legge</w:t>
      </w:r>
      <w:r>
        <w:t>;</w:t>
      </w:r>
    </w:p>
    <w:p w:rsidR="0089286B" w:rsidRDefault="0089286B" w:rsidP="0089286B">
      <w:pPr>
        <w:pStyle w:val="Paragrafoelenco"/>
        <w:numPr>
          <w:ilvl w:val="0"/>
          <w:numId w:val="20"/>
        </w:numPr>
        <w:jc w:val="both"/>
      </w:pPr>
      <w:r>
        <w:t>che il Collegio dei Revisori con proprio verbale numero 34 del 10 dicembre 2019 ha dato parere favorevole al bilancio finanziario di previsione 2020 – 2022;</w:t>
      </w:r>
    </w:p>
    <w:p w:rsidR="0089286B" w:rsidRDefault="0089286B" w:rsidP="0089286B">
      <w:pPr>
        <w:pStyle w:val="Paragrafoelenco"/>
        <w:numPr>
          <w:ilvl w:val="0"/>
          <w:numId w:val="20"/>
        </w:numPr>
        <w:jc w:val="both"/>
      </w:pPr>
      <w:r w:rsidRPr="00013371">
        <w:t xml:space="preserve">che con delibera di Giunta Comunale numero </w:t>
      </w:r>
      <w:r w:rsidR="00BF2E82">
        <w:t>2</w:t>
      </w:r>
      <w:r w:rsidRPr="00013371">
        <w:t xml:space="preserve"> del </w:t>
      </w:r>
      <w:r w:rsidR="00BF2E82">
        <w:t>9</w:t>
      </w:r>
      <w:r w:rsidRPr="00013371">
        <w:t xml:space="preserve"> </w:t>
      </w:r>
      <w:r w:rsidR="00BF2E82">
        <w:t>gennaio</w:t>
      </w:r>
      <w:r w:rsidRPr="00013371">
        <w:t xml:space="preserve"> 2020 è stato deliberato il Piano esecutivo di Gestione – finanziario per l’anno 20</w:t>
      </w:r>
      <w:r>
        <w:t>20</w:t>
      </w:r>
      <w:r w:rsidRPr="00013371">
        <w:t>/202</w:t>
      </w:r>
      <w:r>
        <w:t>2;</w:t>
      </w:r>
    </w:p>
    <w:p w:rsidR="00B70495" w:rsidRPr="005E53CA" w:rsidRDefault="005E53CA" w:rsidP="005E53CA">
      <w:pPr>
        <w:jc w:val="center"/>
        <w:rPr>
          <w:b/>
        </w:rPr>
      </w:pPr>
      <w:r w:rsidRPr="005E53CA">
        <w:rPr>
          <w:b/>
        </w:rPr>
        <w:t>PRESO ATTO</w:t>
      </w:r>
    </w:p>
    <w:p w:rsidR="003C1DD2" w:rsidRPr="00C45A87" w:rsidRDefault="003C1DD2" w:rsidP="003C1DD2">
      <w:pPr>
        <w:pStyle w:val="Paragrafoelenco"/>
        <w:numPr>
          <w:ilvl w:val="0"/>
          <w:numId w:val="21"/>
        </w:numPr>
        <w:autoSpaceDE w:val="0"/>
        <w:jc w:val="both"/>
      </w:pPr>
      <w:r>
        <w:t xml:space="preserve">che </w:t>
      </w:r>
      <w:r w:rsidR="00B60F5C">
        <w:t>è stata</w:t>
      </w:r>
      <w:r>
        <w:t xml:space="preserve"> </w:t>
      </w:r>
      <w:r w:rsidR="00C45A87">
        <w:t>predisposta,</w:t>
      </w:r>
      <w:r w:rsidR="00C45A87" w:rsidRPr="00C45A87">
        <w:t xml:space="preserve"> </w:t>
      </w:r>
      <w:r w:rsidR="00C45A87">
        <w:t xml:space="preserve">a nome dell’assessore al Bilancio, Affari Generali e Risorse Umane signor Sandro Porqueddu la </w:t>
      </w:r>
      <w:r>
        <w:t xml:space="preserve">proposta di </w:t>
      </w:r>
      <w:r w:rsidR="00C45A87">
        <w:t xml:space="preserve">delibera di Consiglio Comunale </w:t>
      </w:r>
      <w:r>
        <w:t xml:space="preserve">numero </w:t>
      </w:r>
      <w:r w:rsidR="00C45A87">
        <w:t>58</w:t>
      </w:r>
      <w:r>
        <w:t xml:space="preserve"> </w:t>
      </w:r>
      <w:r w:rsidR="00C45A87">
        <w:t xml:space="preserve">del 17.09.2020 </w:t>
      </w:r>
      <w:r>
        <w:t xml:space="preserve">al bilancio di Previsione 2020/2022 </w:t>
      </w:r>
      <w:r w:rsidR="00C525EB">
        <w:t>–</w:t>
      </w:r>
      <w:r w:rsidR="00E528F2" w:rsidRPr="00E528F2">
        <w:t xml:space="preserve"> </w:t>
      </w:r>
      <w:r w:rsidR="00E528F2">
        <w:t>Ratifica Deliberazione di Giunta Comunale numero 182 del 15 ottobre 2020 -</w:t>
      </w:r>
      <w:r>
        <w:t xml:space="preserve"> </w:t>
      </w:r>
      <w:r w:rsidR="00C525EB">
        <w:t>Variazione numero 1</w:t>
      </w:r>
      <w:r w:rsidR="00E528F2">
        <w:t>5</w:t>
      </w:r>
      <w:r w:rsidR="00C525EB">
        <w:t xml:space="preserve"> al bilancio di previsione 2020/2022</w:t>
      </w:r>
      <w:r>
        <w:t xml:space="preserve"> </w:t>
      </w:r>
    </w:p>
    <w:p w:rsidR="003C1DD2" w:rsidRDefault="003C1DD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45A87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che l’art. 175 del D.Lgs. 267/2000 prevede:</w:t>
      </w:r>
    </w:p>
    <w:p w:rsidR="00067D72" w:rsidRDefault="00067D7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che al comma primo si prevede che il bilancio di previsione può subire variazioni nel corso dell’esercizio di competenza e di cassa sia nella parte entrate che nella parte spesa;</w:t>
      </w:r>
    </w:p>
    <w:p w:rsidR="00067D72" w:rsidRDefault="00067D7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che al terzo comma </w:t>
      </w:r>
      <w:r w:rsidR="00557F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prevede che le variazioni al bilancio possono essere deliberate non oltre il 30 novembre di ciascuno anno, fatte salve alcune tipologie di variazioni, che possono essere deliberate </w:t>
      </w:r>
      <w:r w:rsidR="00557F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lastRenderedPageBreak/>
        <w:t>sino al 31 dicembre di ciascuno anno, tra le quali l’istituzione di tipologie di entrata a destinazione vincolata ed il correlato programma spesa;</w:t>
      </w:r>
    </w:p>
    <w:p w:rsidR="003C1DD2" w:rsidRPr="00807B39" w:rsidRDefault="003C1DD2" w:rsidP="003C1DD2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che </w:t>
      </w:r>
      <w:r w:rsidRPr="00807B39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al quarto comma che: “ai sensi dell'articolo 42 le variazioni di bilancio possono essere adottate dall'organo esecutivo in via d'urgenza opportunamente motivata, salvo ratifica, a pena di decadenza, da parte dell'organo consiliare entro i sessanta giorni seguenti e comunque entro il 31 dicembre dell'anno in corso se a tale data non sia scaduto il predetto termine”;</w:t>
      </w:r>
    </w:p>
    <w:p w:rsidR="00C45A87" w:rsidRDefault="003C1DD2" w:rsidP="00213FA1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1A044E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dell’urgenza di tali variazioni al fine di adeguare le risorse per le seguenti motivazioni:</w:t>
      </w:r>
    </w:p>
    <w:p w:rsidR="00E528F2" w:rsidRDefault="00E528F2" w:rsidP="00E528F2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E528F2" w:rsidRDefault="00E528F2" w:rsidP="00213FA1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528F2">
        <w:rPr>
          <w:rFonts w:asciiTheme="minorHAnsi" w:hAnsiTheme="minorHAnsi" w:cstheme="minorHAnsi"/>
          <w:sz w:val="22"/>
          <w:szCs w:val="22"/>
        </w:rPr>
        <w:t>proporre l’avanzo di amministrazione per garantire il proseguimento della sanificazione di edifici comunali a seguito della seconda ondata della pandemia da COVID-19</w:t>
      </w:r>
      <w:r w:rsidR="00213FA1">
        <w:rPr>
          <w:rFonts w:asciiTheme="minorHAnsi" w:hAnsiTheme="minorHAnsi" w:cstheme="minorHAnsi"/>
          <w:sz w:val="22"/>
          <w:szCs w:val="22"/>
        </w:rPr>
        <w:t>;</w:t>
      </w:r>
    </w:p>
    <w:p w:rsidR="00E528F2" w:rsidRDefault="00E528F2" w:rsidP="00213FA1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528F2">
        <w:rPr>
          <w:rFonts w:asciiTheme="minorHAnsi" w:hAnsiTheme="minorHAnsi" w:cstheme="minorHAnsi"/>
          <w:sz w:val="22"/>
          <w:szCs w:val="22"/>
        </w:rPr>
        <w:t>proporre avanzo di amministrazione per la manutenzione delle strade cittadine e rurali rovinatesi a seguito delle abbondanti piogge</w:t>
      </w:r>
      <w:r w:rsidR="00213FA1">
        <w:rPr>
          <w:rFonts w:asciiTheme="minorHAnsi" w:hAnsiTheme="minorHAnsi" w:cstheme="minorHAnsi"/>
          <w:sz w:val="22"/>
          <w:szCs w:val="22"/>
        </w:rPr>
        <w:t>;</w:t>
      </w:r>
    </w:p>
    <w:p w:rsidR="00E528F2" w:rsidRDefault="00E528F2" w:rsidP="00213FA1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528F2">
        <w:rPr>
          <w:rFonts w:asciiTheme="minorHAnsi" w:hAnsiTheme="minorHAnsi" w:cstheme="minorHAnsi"/>
          <w:sz w:val="22"/>
          <w:szCs w:val="22"/>
        </w:rPr>
        <w:t>proporre avanzo di amministrazione per l’acquisto di arredi per le scuole che hanno dovuto spostare alcune aule per garantire il distanziamento interpersonale tra gli alunni</w:t>
      </w:r>
      <w:r w:rsidR="00213FA1">
        <w:rPr>
          <w:rFonts w:asciiTheme="minorHAnsi" w:hAnsiTheme="minorHAnsi" w:cstheme="minorHAnsi"/>
          <w:sz w:val="22"/>
          <w:szCs w:val="22"/>
        </w:rPr>
        <w:t>;</w:t>
      </w:r>
    </w:p>
    <w:p w:rsidR="00E528F2" w:rsidRDefault="00E528F2" w:rsidP="00213FA1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528F2">
        <w:rPr>
          <w:rFonts w:asciiTheme="minorHAnsi" w:hAnsiTheme="minorHAnsi" w:cstheme="minorHAnsi"/>
          <w:sz w:val="22"/>
          <w:szCs w:val="22"/>
        </w:rPr>
        <w:t>prevedere somme per contenzioso legale</w:t>
      </w:r>
      <w:r w:rsidR="00213FA1">
        <w:rPr>
          <w:rFonts w:asciiTheme="minorHAnsi" w:hAnsiTheme="minorHAnsi" w:cstheme="minorHAnsi"/>
          <w:sz w:val="22"/>
          <w:szCs w:val="22"/>
        </w:rPr>
        <w:t>;</w:t>
      </w:r>
    </w:p>
    <w:p w:rsidR="00E528F2" w:rsidRDefault="00E528F2" w:rsidP="00213FA1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528F2">
        <w:rPr>
          <w:rFonts w:asciiTheme="minorHAnsi" w:hAnsiTheme="minorHAnsi" w:cstheme="minorHAnsi"/>
          <w:sz w:val="22"/>
          <w:szCs w:val="22"/>
        </w:rPr>
        <w:t>prevedere somme per la tutela legale degli amministratori</w:t>
      </w:r>
      <w:r w:rsidR="00213FA1">
        <w:rPr>
          <w:rFonts w:asciiTheme="minorHAnsi" w:hAnsiTheme="minorHAnsi" w:cstheme="minorHAnsi"/>
          <w:sz w:val="22"/>
          <w:szCs w:val="22"/>
        </w:rPr>
        <w:t>;</w:t>
      </w:r>
    </w:p>
    <w:p w:rsidR="00E528F2" w:rsidRDefault="00E528F2" w:rsidP="00213FA1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528F2">
        <w:rPr>
          <w:rFonts w:asciiTheme="minorHAnsi" w:hAnsiTheme="minorHAnsi" w:cstheme="minorHAnsi"/>
          <w:sz w:val="22"/>
          <w:szCs w:val="22"/>
        </w:rPr>
        <w:t>incrementare le risorse necessarie per il rimborso di somme da sanzioni della polizia locale versate in eccesso all’ente dai cittadini</w:t>
      </w:r>
      <w:r w:rsidR="00213FA1">
        <w:rPr>
          <w:rFonts w:asciiTheme="minorHAnsi" w:hAnsiTheme="minorHAnsi" w:cstheme="minorHAnsi"/>
          <w:sz w:val="22"/>
          <w:szCs w:val="22"/>
        </w:rPr>
        <w:t>;</w:t>
      </w:r>
    </w:p>
    <w:p w:rsidR="00E528F2" w:rsidRDefault="00E528F2" w:rsidP="00213FA1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528F2">
        <w:rPr>
          <w:rFonts w:asciiTheme="minorHAnsi" w:hAnsiTheme="minorHAnsi" w:cstheme="minorHAnsi"/>
          <w:sz w:val="22"/>
          <w:szCs w:val="22"/>
        </w:rPr>
        <w:t>spostare le somme per la manutenzione delle strade per differenti interventi sempre relativi a manutenzione strade</w:t>
      </w:r>
      <w:r w:rsidR="00213FA1">
        <w:rPr>
          <w:rFonts w:asciiTheme="minorHAnsi" w:hAnsiTheme="minorHAnsi" w:cstheme="minorHAnsi"/>
          <w:sz w:val="22"/>
          <w:szCs w:val="22"/>
        </w:rPr>
        <w:t>;</w:t>
      </w:r>
    </w:p>
    <w:p w:rsidR="00E528F2" w:rsidRPr="00E528F2" w:rsidRDefault="00E528F2" w:rsidP="00213FA1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528F2">
        <w:rPr>
          <w:rFonts w:asciiTheme="minorHAnsi" w:hAnsiTheme="minorHAnsi" w:cstheme="minorHAnsi"/>
          <w:sz w:val="22"/>
          <w:szCs w:val="22"/>
        </w:rPr>
        <w:t>prevedere le somme in entrata da contributo statale per indennità alla polizia locale per covid-19 con la previsione di pari spesa nei capitoli stipendiali</w:t>
      </w:r>
      <w:r w:rsidR="00213FA1">
        <w:rPr>
          <w:rFonts w:asciiTheme="minorHAnsi" w:hAnsiTheme="minorHAnsi" w:cstheme="minorHAnsi"/>
          <w:sz w:val="22"/>
          <w:szCs w:val="22"/>
        </w:rPr>
        <w:t>.</w:t>
      </w:r>
    </w:p>
    <w:p w:rsidR="00E528F2" w:rsidRDefault="00E528F2" w:rsidP="00E528F2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C45A87" w:rsidRDefault="00C45A87" w:rsidP="00C45A87">
      <w:pPr>
        <w:pStyle w:val="Standard"/>
        <w:autoSpaceDE w:val="0"/>
        <w:ind w:left="72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AA035D" w:rsidRPr="00AA035D" w:rsidRDefault="00AA035D" w:rsidP="00AA035D">
      <w:pPr>
        <w:pStyle w:val="Paragrafoelenco"/>
        <w:jc w:val="center"/>
        <w:rPr>
          <w:b/>
        </w:rPr>
      </w:pPr>
      <w:r w:rsidRPr="00AA035D">
        <w:rPr>
          <w:b/>
        </w:rPr>
        <w:t>CONSIDERATO</w:t>
      </w: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Il regolamento di Contabilità dell’Ente;</w:t>
      </w: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i pareri di regolarità tecnica e contabile rilasciati ai sensi dell’art. 49 comma 1 del D.L. 267/2000 e successive modificazioni ed integrazioni da parte del Dirigente del Settore Finanziario e Bilancio – Performance – Entrate – Area 2;</w:t>
      </w:r>
    </w:p>
    <w:p w:rsidR="00020EAA" w:rsidRDefault="00020EAA" w:rsidP="00020EAA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07B39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la documentazione inerente la proposta di deliberazione di cui sopra 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</w:t>
      </w:r>
      <w:r w:rsidRPr="00807B39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i relativi allegati necessari alla pred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isposizione del presente parere;</w:t>
      </w:r>
    </w:p>
    <w:p w:rsidR="00020EAA" w:rsidRDefault="00020EAA" w:rsidP="00020EAA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lo schema (Allegato A) delle variazioni da apportare al bilancio in corso, che forma parte integrante e sostanziale del presente provvedimento, predisposto dall’Area 2 “Bilancio e Performance” sulla base delle motivate richieste pervenute dalle singole Aree, ed esaminate tutte le voci di entrata e di spesa;</w:t>
      </w:r>
    </w:p>
    <w:p w:rsidR="00020EAA" w:rsidRDefault="00020EAA" w:rsidP="00020EAA">
      <w:pPr>
        <w:pStyle w:val="Paragrafoelenco"/>
        <w:numPr>
          <w:ilvl w:val="0"/>
          <w:numId w:val="21"/>
        </w:numPr>
        <w:jc w:val="both"/>
      </w:pPr>
      <w:r>
        <w:t>che sono stati rispettati il pareggio finanziario e gli equilibri di bilancio</w:t>
      </w:r>
      <w:r w:rsidR="002B6CF5">
        <w:t xml:space="preserve"> di cassa e di competenza</w:t>
      </w:r>
      <w:r>
        <w:t xml:space="preserve"> stabiliti dall’art. 193 del D.Lgs. 267/2000, come da Allegato B;</w:t>
      </w:r>
    </w:p>
    <w:p w:rsidR="003D19A8" w:rsidRDefault="003D19A8" w:rsidP="003D19A8">
      <w:pPr>
        <w:ind w:left="360"/>
        <w:jc w:val="both"/>
      </w:pPr>
    </w:p>
    <w:p w:rsidR="00A6740E" w:rsidRDefault="00A6740E" w:rsidP="003D19A8">
      <w:pPr>
        <w:ind w:left="360"/>
        <w:jc w:val="both"/>
      </w:pPr>
    </w:p>
    <w:p w:rsidR="003D19A8" w:rsidRPr="003D19A8" w:rsidRDefault="003D19A8" w:rsidP="003D19A8">
      <w:pPr>
        <w:ind w:left="360"/>
        <w:jc w:val="center"/>
        <w:rPr>
          <w:b/>
        </w:rPr>
      </w:pPr>
      <w:r w:rsidRPr="003D19A8">
        <w:rPr>
          <w:b/>
        </w:rPr>
        <w:lastRenderedPageBreak/>
        <w:t>VISTE</w:t>
      </w:r>
    </w:p>
    <w:p w:rsidR="004364BC" w:rsidRDefault="003D19A8" w:rsidP="003D19A8">
      <w:r>
        <w:t xml:space="preserve">Le richieste presentate dai Direttori d’Area </w:t>
      </w:r>
      <w:r w:rsidR="0051520B">
        <w:t xml:space="preserve">che evidenziano previsioni di </w:t>
      </w:r>
      <w:r w:rsidR="00213FA1">
        <w:t>Entrata</w:t>
      </w:r>
      <w:r w:rsidR="0051520B">
        <w:t xml:space="preserve"> </w:t>
      </w:r>
      <w:r>
        <w:t xml:space="preserve">per </w:t>
      </w:r>
      <w:r w:rsidR="0051520B">
        <w:t>le</w:t>
      </w:r>
      <w:r>
        <w:t xml:space="preserve"> quali esiste un vincolo con </w:t>
      </w:r>
      <w:r w:rsidR="00213FA1">
        <w:t>la spesa</w:t>
      </w:r>
    </w:p>
    <w:p w:rsidR="0063647E" w:rsidRDefault="0063647E" w:rsidP="003D19A8"/>
    <w:tbl>
      <w:tblPr>
        <w:tblStyle w:val="Grigliatabella"/>
        <w:tblW w:w="0" w:type="auto"/>
        <w:tblLayout w:type="fixed"/>
        <w:tblLook w:val="04A0"/>
      </w:tblPr>
      <w:tblGrid>
        <w:gridCol w:w="1242"/>
        <w:gridCol w:w="1519"/>
        <w:gridCol w:w="1316"/>
        <w:gridCol w:w="1383"/>
        <w:gridCol w:w="1169"/>
        <w:gridCol w:w="1276"/>
        <w:gridCol w:w="1023"/>
        <w:gridCol w:w="926"/>
      </w:tblGrid>
      <w:tr w:rsidR="00AC06F6" w:rsidRPr="005B7EAA" w:rsidTr="0063647E">
        <w:tc>
          <w:tcPr>
            <w:tcW w:w="1242" w:type="dxa"/>
          </w:tcPr>
          <w:p w:rsidR="00AC06F6" w:rsidRPr="005B7EAA" w:rsidRDefault="00AC06F6" w:rsidP="00081477">
            <w:pPr>
              <w:jc w:val="center"/>
              <w:rPr>
                <w:b/>
              </w:rPr>
            </w:pPr>
            <w:r w:rsidRPr="005B7EAA">
              <w:rPr>
                <w:b/>
              </w:rPr>
              <w:t>Codice Bilancio</w:t>
            </w:r>
          </w:p>
        </w:tc>
        <w:tc>
          <w:tcPr>
            <w:tcW w:w="1519" w:type="dxa"/>
          </w:tcPr>
          <w:p w:rsidR="00AC06F6" w:rsidRPr="005B7EAA" w:rsidRDefault="00AC06F6" w:rsidP="00081477">
            <w:pPr>
              <w:jc w:val="center"/>
              <w:rPr>
                <w:b/>
              </w:rPr>
            </w:pPr>
            <w:r w:rsidRPr="005B7EAA">
              <w:rPr>
                <w:b/>
              </w:rPr>
              <w:t>TITOLO</w:t>
            </w:r>
          </w:p>
        </w:tc>
        <w:tc>
          <w:tcPr>
            <w:tcW w:w="1316" w:type="dxa"/>
          </w:tcPr>
          <w:p w:rsidR="00AC06F6" w:rsidRPr="005B7EAA" w:rsidRDefault="00AC06F6" w:rsidP="00081477">
            <w:pPr>
              <w:jc w:val="center"/>
              <w:rPr>
                <w:b/>
              </w:rPr>
            </w:pPr>
            <w:r w:rsidRPr="005B7EAA">
              <w:rPr>
                <w:b/>
              </w:rPr>
              <w:t>TIPOLOGIA</w:t>
            </w:r>
          </w:p>
        </w:tc>
        <w:tc>
          <w:tcPr>
            <w:tcW w:w="1383" w:type="dxa"/>
          </w:tcPr>
          <w:p w:rsidR="00AC06F6" w:rsidRPr="00E31A22" w:rsidRDefault="00AC06F6" w:rsidP="00081477">
            <w:pPr>
              <w:jc w:val="center"/>
              <w:rPr>
                <w:b/>
                <w:sz w:val="20"/>
                <w:szCs w:val="20"/>
              </w:rPr>
            </w:pPr>
            <w:r w:rsidRPr="00E31A22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169" w:type="dxa"/>
          </w:tcPr>
          <w:p w:rsidR="00AC06F6" w:rsidRPr="005B7EAA" w:rsidRDefault="00AC06F6" w:rsidP="0008147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06F6" w:rsidRPr="005B7EAA" w:rsidRDefault="00AC06F6" w:rsidP="00081477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</w:t>
            </w:r>
            <w:r>
              <w:rPr>
                <w:b/>
              </w:rPr>
              <w:t>20</w:t>
            </w:r>
          </w:p>
        </w:tc>
        <w:tc>
          <w:tcPr>
            <w:tcW w:w="1023" w:type="dxa"/>
          </w:tcPr>
          <w:p w:rsidR="00AC06F6" w:rsidRPr="005B7EAA" w:rsidRDefault="00AC06F6" w:rsidP="00081477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1</w:t>
            </w:r>
          </w:p>
        </w:tc>
        <w:tc>
          <w:tcPr>
            <w:tcW w:w="926" w:type="dxa"/>
          </w:tcPr>
          <w:p w:rsidR="00AC06F6" w:rsidRPr="005B7EAA" w:rsidRDefault="00AC06F6" w:rsidP="00081477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2</w:t>
            </w:r>
          </w:p>
        </w:tc>
      </w:tr>
      <w:tr w:rsidR="001E3D5F" w:rsidTr="0063647E">
        <w:tc>
          <w:tcPr>
            <w:tcW w:w="1242" w:type="dxa"/>
          </w:tcPr>
          <w:p w:rsidR="001E3D5F" w:rsidRDefault="001E3D5F" w:rsidP="00081477"/>
        </w:tc>
        <w:tc>
          <w:tcPr>
            <w:tcW w:w="1519" w:type="dxa"/>
          </w:tcPr>
          <w:p w:rsidR="001E3D5F" w:rsidRDefault="001E3D5F" w:rsidP="00081477"/>
        </w:tc>
        <w:tc>
          <w:tcPr>
            <w:tcW w:w="1316" w:type="dxa"/>
          </w:tcPr>
          <w:p w:rsidR="001E3D5F" w:rsidRDefault="001E3D5F" w:rsidP="00081477"/>
        </w:tc>
        <w:tc>
          <w:tcPr>
            <w:tcW w:w="1383" w:type="dxa"/>
          </w:tcPr>
          <w:p w:rsidR="001E3D5F" w:rsidRDefault="0051520B" w:rsidP="0051520B">
            <w:r>
              <w:t xml:space="preserve">Avanzo amm.ne libero </w:t>
            </w:r>
            <w:r w:rsidR="00213FA1">
              <w:t>- corrente</w:t>
            </w:r>
          </w:p>
        </w:tc>
        <w:tc>
          <w:tcPr>
            <w:tcW w:w="1169" w:type="dxa"/>
          </w:tcPr>
          <w:p w:rsidR="001E3D5F" w:rsidRDefault="001E3D5F" w:rsidP="00081477">
            <w:pPr>
              <w:jc w:val="right"/>
            </w:pPr>
          </w:p>
        </w:tc>
        <w:tc>
          <w:tcPr>
            <w:tcW w:w="1276" w:type="dxa"/>
          </w:tcPr>
          <w:p w:rsidR="001E3D5F" w:rsidRDefault="001E3D5F" w:rsidP="00081477">
            <w:pPr>
              <w:jc w:val="right"/>
            </w:pPr>
          </w:p>
          <w:p w:rsidR="0051520B" w:rsidRDefault="00213FA1" w:rsidP="00081477">
            <w:pPr>
              <w:jc w:val="right"/>
            </w:pPr>
            <w:r>
              <w:t>275</w:t>
            </w:r>
            <w:r w:rsidR="0051520B">
              <w:t>.000,00</w:t>
            </w:r>
          </w:p>
        </w:tc>
        <w:tc>
          <w:tcPr>
            <w:tcW w:w="1023" w:type="dxa"/>
          </w:tcPr>
          <w:p w:rsidR="001E3D5F" w:rsidRDefault="001E3D5F" w:rsidP="00081477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1E3D5F" w:rsidRDefault="001E3D5F" w:rsidP="00081477">
            <w:pPr>
              <w:jc w:val="right"/>
            </w:pPr>
            <w:r>
              <w:t>-</w:t>
            </w:r>
          </w:p>
        </w:tc>
      </w:tr>
      <w:tr w:rsidR="00AC06F6" w:rsidRPr="005B7EAA" w:rsidTr="0063647E">
        <w:tc>
          <w:tcPr>
            <w:tcW w:w="1242" w:type="dxa"/>
          </w:tcPr>
          <w:p w:rsidR="00AC06F6" w:rsidRPr="005B7EAA" w:rsidRDefault="00AC06F6" w:rsidP="00081477">
            <w:pPr>
              <w:jc w:val="center"/>
              <w:rPr>
                <w:b/>
              </w:rPr>
            </w:pPr>
            <w:r w:rsidRPr="005B7EAA">
              <w:rPr>
                <w:b/>
              </w:rPr>
              <w:t>Codice Bilancio</w:t>
            </w:r>
          </w:p>
        </w:tc>
        <w:tc>
          <w:tcPr>
            <w:tcW w:w="1519" w:type="dxa"/>
          </w:tcPr>
          <w:p w:rsidR="00AC06F6" w:rsidRPr="005B7EAA" w:rsidRDefault="00EA4AF7" w:rsidP="00081477">
            <w:pPr>
              <w:jc w:val="center"/>
              <w:rPr>
                <w:b/>
              </w:rPr>
            </w:pPr>
            <w:r>
              <w:rPr>
                <w:b/>
              </w:rPr>
              <w:t>MISSIONE</w:t>
            </w:r>
          </w:p>
        </w:tc>
        <w:tc>
          <w:tcPr>
            <w:tcW w:w="1316" w:type="dxa"/>
          </w:tcPr>
          <w:p w:rsidR="00AC06F6" w:rsidRPr="00087928" w:rsidRDefault="00EA4AF7" w:rsidP="000814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PROGRAMMA</w:t>
            </w:r>
          </w:p>
        </w:tc>
        <w:tc>
          <w:tcPr>
            <w:tcW w:w="1383" w:type="dxa"/>
          </w:tcPr>
          <w:p w:rsidR="00AC06F6" w:rsidRPr="005B7EAA" w:rsidRDefault="00EA4AF7" w:rsidP="00081477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69" w:type="dxa"/>
          </w:tcPr>
          <w:p w:rsidR="00AC06F6" w:rsidRPr="005B7EAA" w:rsidRDefault="00AC06F6" w:rsidP="00081477">
            <w:pPr>
              <w:jc w:val="center"/>
              <w:rPr>
                <w:b/>
              </w:rPr>
            </w:pPr>
            <w:r>
              <w:rPr>
                <w:b/>
              </w:rPr>
              <w:t>MACRO</w:t>
            </w:r>
          </w:p>
        </w:tc>
        <w:tc>
          <w:tcPr>
            <w:tcW w:w="1276" w:type="dxa"/>
          </w:tcPr>
          <w:p w:rsidR="00AC06F6" w:rsidRPr="005B7EAA" w:rsidRDefault="00AC06F6" w:rsidP="00081477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</w:t>
            </w:r>
            <w:r>
              <w:rPr>
                <w:b/>
              </w:rPr>
              <w:t>20</w:t>
            </w:r>
          </w:p>
        </w:tc>
        <w:tc>
          <w:tcPr>
            <w:tcW w:w="1023" w:type="dxa"/>
          </w:tcPr>
          <w:p w:rsidR="00AC06F6" w:rsidRPr="005B7EAA" w:rsidRDefault="00AC06F6" w:rsidP="00081477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1</w:t>
            </w:r>
          </w:p>
        </w:tc>
        <w:tc>
          <w:tcPr>
            <w:tcW w:w="926" w:type="dxa"/>
          </w:tcPr>
          <w:p w:rsidR="00AC06F6" w:rsidRPr="005B7EAA" w:rsidRDefault="00AC06F6" w:rsidP="00081477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2</w:t>
            </w:r>
          </w:p>
        </w:tc>
      </w:tr>
      <w:tr w:rsidR="00213FA1" w:rsidTr="0063647E">
        <w:tc>
          <w:tcPr>
            <w:tcW w:w="1242" w:type="dxa"/>
          </w:tcPr>
          <w:p w:rsidR="00213FA1" w:rsidRDefault="00213FA1" w:rsidP="0051520B">
            <w:r>
              <w:t>10.5.1.103</w:t>
            </w:r>
          </w:p>
        </w:tc>
        <w:tc>
          <w:tcPr>
            <w:tcW w:w="1519" w:type="dxa"/>
          </w:tcPr>
          <w:p w:rsidR="00213FA1" w:rsidRDefault="00213FA1" w:rsidP="00081477">
            <w:r>
              <w:t>Trasporti e diritto alla mobilità</w:t>
            </w:r>
          </w:p>
        </w:tc>
        <w:tc>
          <w:tcPr>
            <w:tcW w:w="1316" w:type="dxa"/>
          </w:tcPr>
          <w:p w:rsidR="00213FA1" w:rsidRDefault="00213FA1" w:rsidP="00081477">
            <w:r>
              <w:t>Viabilità e infrastrutture stradali</w:t>
            </w:r>
          </w:p>
        </w:tc>
        <w:tc>
          <w:tcPr>
            <w:tcW w:w="1383" w:type="dxa"/>
          </w:tcPr>
          <w:p w:rsidR="00213FA1" w:rsidRDefault="00213FA1" w:rsidP="00AC06F6">
            <w:r>
              <w:t>Spese correnti</w:t>
            </w:r>
          </w:p>
        </w:tc>
        <w:tc>
          <w:tcPr>
            <w:tcW w:w="1169" w:type="dxa"/>
          </w:tcPr>
          <w:p w:rsidR="00213FA1" w:rsidRDefault="00213FA1" w:rsidP="00BC7468">
            <w:r>
              <w:t>Acquisto di beni e servizi</w:t>
            </w:r>
          </w:p>
        </w:tc>
        <w:tc>
          <w:tcPr>
            <w:tcW w:w="1276" w:type="dxa"/>
          </w:tcPr>
          <w:p w:rsidR="00213FA1" w:rsidRDefault="00213FA1" w:rsidP="00F96E6F">
            <w:pPr>
              <w:jc w:val="right"/>
            </w:pPr>
            <w:r>
              <w:t>225.000,00</w:t>
            </w:r>
          </w:p>
        </w:tc>
        <w:tc>
          <w:tcPr>
            <w:tcW w:w="1023" w:type="dxa"/>
          </w:tcPr>
          <w:p w:rsidR="00213FA1" w:rsidRDefault="00213FA1" w:rsidP="00081477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213FA1" w:rsidRDefault="00213FA1" w:rsidP="00081477">
            <w:pPr>
              <w:jc w:val="right"/>
            </w:pPr>
            <w:r>
              <w:t>-</w:t>
            </w:r>
          </w:p>
        </w:tc>
      </w:tr>
      <w:tr w:rsidR="001E3D5F" w:rsidTr="0063647E">
        <w:tc>
          <w:tcPr>
            <w:tcW w:w="1242" w:type="dxa"/>
          </w:tcPr>
          <w:p w:rsidR="001E3D5F" w:rsidRDefault="00213FA1" w:rsidP="0051520B">
            <w:r>
              <w:t>11.1.1.103</w:t>
            </w:r>
          </w:p>
        </w:tc>
        <w:tc>
          <w:tcPr>
            <w:tcW w:w="1519" w:type="dxa"/>
          </w:tcPr>
          <w:p w:rsidR="001E3D5F" w:rsidRDefault="00213FA1" w:rsidP="00081477">
            <w:r>
              <w:t>Soccorso Civile</w:t>
            </w:r>
          </w:p>
        </w:tc>
        <w:tc>
          <w:tcPr>
            <w:tcW w:w="1316" w:type="dxa"/>
          </w:tcPr>
          <w:p w:rsidR="001E3D5F" w:rsidRDefault="00213FA1" w:rsidP="00081477">
            <w:r>
              <w:t>Sistema di protezione civile</w:t>
            </w:r>
          </w:p>
        </w:tc>
        <w:tc>
          <w:tcPr>
            <w:tcW w:w="1383" w:type="dxa"/>
          </w:tcPr>
          <w:p w:rsidR="001E3D5F" w:rsidRDefault="001E3D5F" w:rsidP="00AC06F6">
            <w:r>
              <w:t>Spese correnti</w:t>
            </w:r>
          </w:p>
        </w:tc>
        <w:tc>
          <w:tcPr>
            <w:tcW w:w="1169" w:type="dxa"/>
          </w:tcPr>
          <w:p w:rsidR="001E3D5F" w:rsidRDefault="0063647E" w:rsidP="00081477">
            <w:r>
              <w:t>Acquisto di beni e servizi</w:t>
            </w:r>
          </w:p>
        </w:tc>
        <w:tc>
          <w:tcPr>
            <w:tcW w:w="1276" w:type="dxa"/>
          </w:tcPr>
          <w:p w:rsidR="0063647E" w:rsidRDefault="0063647E" w:rsidP="00F96E6F">
            <w:pPr>
              <w:jc w:val="right"/>
            </w:pPr>
          </w:p>
          <w:p w:rsidR="001E3D5F" w:rsidRDefault="00213FA1" w:rsidP="00F96E6F">
            <w:pPr>
              <w:jc w:val="right"/>
            </w:pPr>
            <w:r>
              <w:t>5</w:t>
            </w:r>
            <w:r w:rsidR="0063647E">
              <w:t>0.000,00</w:t>
            </w:r>
          </w:p>
          <w:p w:rsidR="0063647E" w:rsidRDefault="0063647E" w:rsidP="00F96E6F">
            <w:pPr>
              <w:jc w:val="right"/>
            </w:pPr>
          </w:p>
          <w:p w:rsidR="0063647E" w:rsidRDefault="0063647E" w:rsidP="00F96E6F">
            <w:pPr>
              <w:jc w:val="right"/>
            </w:pPr>
          </w:p>
        </w:tc>
        <w:tc>
          <w:tcPr>
            <w:tcW w:w="1023" w:type="dxa"/>
          </w:tcPr>
          <w:p w:rsidR="001E3D5F" w:rsidRDefault="001E3D5F" w:rsidP="00081477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1E3D5F" w:rsidRDefault="001E3D5F" w:rsidP="00081477">
            <w:pPr>
              <w:jc w:val="right"/>
            </w:pPr>
            <w:r>
              <w:t>-</w:t>
            </w:r>
          </w:p>
        </w:tc>
      </w:tr>
    </w:tbl>
    <w:p w:rsidR="00AC06F6" w:rsidRDefault="00AC06F6" w:rsidP="003D19A8"/>
    <w:tbl>
      <w:tblPr>
        <w:tblStyle w:val="Grigliatabella"/>
        <w:tblW w:w="0" w:type="auto"/>
        <w:tblLayout w:type="fixed"/>
        <w:tblLook w:val="04A0"/>
      </w:tblPr>
      <w:tblGrid>
        <w:gridCol w:w="1242"/>
        <w:gridCol w:w="1519"/>
        <w:gridCol w:w="1316"/>
        <w:gridCol w:w="1383"/>
        <w:gridCol w:w="1169"/>
        <w:gridCol w:w="1276"/>
        <w:gridCol w:w="1023"/>
        <w:gridCol w:w="926"/>
      </w:tblGrid>
      <w:tr w:rsidR="00A039E4" w:rsidRPr="005B7EAA" w:rsidTr="00BC7468">
        <w:tc>
          <w:tcPr>
            <w:tcW w:w="1242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Codice Bilancio</w:t>
            </w:r>
          </w:p>
        </w:tc>
        <w:tc>
          <w:tcPr>
            <w:tcW w:w="1519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TITOLO</w:t>
            </w:r>
          </w:p>
        </w:tc>
        <w:tc>
          <w:tcPr>
            <w:tcW w:w="1316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TIPOLOGIA</w:t>
            </w:r>
          </w:p>
        </w:tc>
        <w:tc>
          <w:tcPr>
            <w:tcW w:w="1383" w:type="dxa"/>
          </w:tcPr>
          <w:p w:rsidR="00A039E4" w:rsidRPr="00E31A22" w:rsidRDefault="00A039E4" w:rsidP="00BC7468">
            <w:pPr>
              <w:jc w:val="center"/>
              <w:rPr>
                <w:b/>
                <w:sz w:val="20"/>
                <w:szCs w:val="20"/>
              </w:rPr>
            </w:pPr>
            <w:r w:rsidRPr="00E31A22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169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</w:t>
            </w:r>
            <w:r>
              <w:rPr>
                <w:b/>
              </w:rPr>
              <w:t>20</w:t>
            </w:r>
          </w:p>
        </w:tc>
        <w:tc>
          <w:tcPr>
            <w:tcW w:w="1023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1</w:t>
            </w:r>
          </w:p>
        </w:tc>
        <w:tc>
          <w:tcPr>
            <w:tcW w:w="926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2</w:t>
            </w:r>
          </w:p>
        </w:tc>
      </w:tr>
      <w:tr w:rsidR="00A039E4" w:rsidTr="00BC7468">
        <w:tc>
          <w:tcPr>
            <w:tcW w:w="1242" w:type="dxa"/>
          </w:tcPr>
          <w:p w:rsidR="00A039E4" w:rsidRDefault="00A039E4" w:rsidP="00BC7468"/>
        </w:tc>
        <w:tc>
          <w:tcPr>
            <w:tcW w:w="1519" w:type="dxa"/>
          </w:tcPr>
          <w:p w:rsidR="00A039E4" w:rsidRDefault="00A039E4" w:rsidP="00BC7468"/>
        </w:tc>
        <w:tc>
          <w:tcPr>
            <w:tcW w:w="1316" w:type="dxa"/>
          </w:tcPr>
          <w:p w:rsidR="00A039E4" w:rsidRDefault="00A039E4" w:rsidP="00BC7468"/>
        </w:tc>
        <w:tc>
          <w:tcPr>
            <w:tcW w:w="1383" w:type="dxa"/>
          </w:tcPr>
          <w:p w:rsidR="00A039E4" w:rsidRDefault="00A039E4" w:rsidP="00A039E4">
            <w:r>
              <w:t xml:space="preserve">Avanzo amm.ne libero - </w:t>
            </w:r>
            <w:r>
              <w:t>Investimenti</w:t>
            </w:r>
          </w:p>
        </w:tc>
        <w:tc>
          <w:tcPr>
            <w:tcW w:w="1169" w:type="dxa"/>
          </w:tcPr>
          <w:p w:rsidR="00A039E4" w:rsidRDefault="00A039E4" w:rsidP="00BC7468">
            <w:pPr>
              <w:jc w:val="right"/>
            </w:pPr>
          </w:p>
        </w:tc>
        <w:tc>
          <w:tcPr>
            <w:tcW w:w="1276" w:type="dxa"/>
          </w:tcPr>
          <w:p w:rsidR="00A039E4" w:rsidRDefault="00A039E4" w:rsidP="00BC7468">
            <w:pPr>
              <w:jc w:val="right"/>
            </w:pPr>
          </w:p>
          <w:p w:rsidR="00A039E4" w:rsidRDefault="00A039E4" w:rsidP="00BC7468">
            <w:pPr>
              <w:jc w:val="right"/>
            </w:pPr>
            <w:r>
              <w:t>10</w:t>
            </w:r>
            <w:r>
              <w:t>.000,00</w:t>
            </w:r>
          </w:p>
        </w:tc>
        <w:tc>
          <w:tcPr>
            <w:tcW w:w="1023" w:type="dxa"/>
          </w:tcPr>
          <w:p w:rsidR="00A039E4" w:rsidRDefault="00A039E4" w:rsidP="00BC7468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A039E4" w:rsidRDefault="00A039E4" w:rsidP="00BC7468">
            <w:pPr>
              <w:jc w:val="right"/>
            </w:pPr>
            <w:r>
              <w:t>-</w:t>
            </w:r>
          </w:p>
        </w:tc>
      </w:tr>
      <w:tr w:rsidR="00A039E4" w:rsidRPr="005B7EAA" w:rsidTr="00BC7468">
        <w:tc>
          <w:tcPr>
            <w:tcW w:w="1242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Codice Bilancio</w:t>
            </w:r>
          </w:p>
        </w:tc>
        <w:tc>
          <w:tcPr>
            <w:tcW w:w="1519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>
              <w:rPr>
                <w:b/>
              </w:rPr>
              <w:t>MISSIONE</w:t>
            </w:r>
          </w:p>
        </w:tc>
        <w:tc>
          <w:tcPr>
            <w:tcW w:w="1316" w:type="dxa"/>
          </w:tcPr>
          <w:p w:rsidR="00A039E4" w:rsidRPr="00087928" w:rsidRDefault="00A039E4" w:rsidP="00BC74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PROGRAMMA</w:t>
            </w:r>
          </w:p>
        </w:tc>
        <w:tc>
          <w:tcPr>
            <w:tcW w:w="1383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69" w:type="dxa"/>
          </w:tcPr>
          <w:p w:rsidR="00A039E4" w:rsidRPr="005B7EAA" w:rsidRDefault="00A039E4" w:rsidP="00BC7468">
            <w:pPr>
              <w:jc w:val="center"/>
              <w:rPr>
                <w:b/>
              </w:rPr>
            </w:pPr>
            <w:r>
              <w:rPr>
                <w:b/>
              </w:rPr>
              <w:t>MACRO</w:t>
            </w:r>
          </w:p>
        </w:tc>
        <w:tc>
          <w:tcPr>
            <w:tcW w:w="1276" w:type="dxa"/>
          </w:tcPr>
          <w:p w:rsidR="00A039E4" w:rsidRPr="005B7EAA" w:rsidRDefault="00A039E4" w:rsidP="00BC7468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</w:t>
            </w:r>
            <w:r>
              <w:rPr>
                <w:b/>
              </w:rPr>
              <w:t>20</w:t>
            </w:r>
          </w:p>
        </w:tc>
        <w:tc>
          <w:tcPr>
            <w:tcW w:w="1023" w:type="dxa"/>
          </w:tcPr>
          <w:p w:rsidR="00A039E4" w:rsidRPr="005B7EAA" w:rsidRDefault="00A039E4" w:rsidP="00BC7468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1</w:t>
            </w:r>
          </w:p>
        </w:tc>
        <w:tc>
          <w:tcPr>
            <w:tcW w:w="926" w:type="dxa"/>
          </w:tcPr>
          <w:p w:rsidR="00A039E4" w:rsidRPr="005B7EAA" w:rsidRDefault="00A039E4" w:rsidP="00BC7468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2</w:t>
            </w:r>
          </w:p>
        </w:tc>
      </w:tr>
      <w:tr w:rsidR="00A039E4" w:rsidTr="00BC7468">
        <w:tc>
          <w:tcPr>
            <w:tcW w:w="1242" w:type="dxa"/>
          </w:tcPr>
          <w:p w:rsidR="00A039E4" w:rsidRDefault="00A039E4" w:rsidP="00BC7468">
            <w:r>
              <w:t>4.2.2.202</w:t>
            </w:r>
          </w:p>
        </w:tc>
        <w:tc>
          <w:tcPr>
            <w:tcW w:w="1519" w:type="dxa"/>
          </w:tcPr>
          <w:p w:rsidR="00A039E4" w:rsidRDefault="00A039E4" w:rsidP="00BC7468">
            <w:r>
              <w:t>Istruzione e diritto allo studio</w:t>
            </w:r>
          </w:p>
        </w:tc>
        <w:tc>
          <w:tcPr>
            <w:tcW w:w="1316" w:type="dxa"/>
          </w:tcPr>
          <w:p w:rsidR="00A039E4" w:rsidRDefault="00A039E4" w:rsidP="00BC7468">
            <w:r>
              <w:t>Altri ordini di istruzione non universitaria</w:t>
            </w:r>
          </w:p>
        </w:tc>
        <w:tc>
          <w:tcPr>
            <w:tcW w:w="1383" w:type="dxa"/>
          </w:tcPr>
          <w:p w:rsidR="00A039E4" w:rsidRDefault="00A039E4" w:rsidP="00A039E4">
            <w:r>
              <w:t xml:space="preserve">Spese </w:t>
            </w:r>
            <w:r>
              <w:t>in conto capitale</w:t>
            </w:r>
          </w:p>
        </w:tc>
        <w:tc>
          <w:tcPr>
            <w:tcW w:w="1169" w:type="dxa"/>
          </w:tcPr>
          <w:p w:rsidR="00A039E4" w:rsidRDefault="00A039E4" w:rsidP="00BC7468">
            <w:r>
              <w:t>Investimenti fissi lordi e acquisto di terreni</w:t>
            </w:r>
          </w:p>
        </w:tc>
        <w:tc>
          <w:tcPr>
            <w:tcW w:w="1276" w:type="dxa"/>
          </w:tcPr>
          <w:p w:rsidR="00A039E4" w:rsidRDefault="00A039E4" w:rsidP="00BC7468">
            <w:pPr>
              <w:jc w:val="right"/>
            </w:pPr>
            <w:r>
              <w:t>10</w:t>
            </w:r>
            <w:r>
              <w:t>.000,00</w:t>
            </w:r>
          </w:p>
        </w:tc>
        <w:tc>
          <w:tcPr>
            <w:tcW w:w="1023" w:type="dxa"/>
          </w:tcPr>
          <w:p w:rsidR="00A039E4" w:rsidRDefault="00A039E4" w:rsidP="00BC7468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A039E4" w:rsidRDefault="00A039E4" w:rsidP="00BC7468">
            <w:pPr>
              <w:jc w:val="right"/>
            </w:pPr>
            <w:r>
              <w:t>-</w:t>
            </w:r>
          </w:p>
        </w:tc>
      </w:tr>
    </w:tbl>
    <w:p w:rsidR="00213FA1" w:rsidRDefault="00213FA1" w:rsidP="003D19A8"/>
    <w:tbl>
      <w:tblPr>
        <w:tblStyle w:val="Grigliatabella"/>
        <w:tblW w:w="0" w:type="auto"/>
        <w:tblLayout w:type="fixed"/>
        <w:tblLook w:val="04A0"/>
      </w:tblPr>
      <w:tblGrid>
        <w:gridCol w:w="1242"/>
        <w:gridCol w:w="1519"/>
        <w:gridCol w:w="1316"/>
        <w:gridCol w:w="1383"/>
        <w:gridCol w:w="1169"/>
        <w:gridCol w:w="1276"/>
        <w:gridCol w:w="1023"/>
        <w:gridCol w:w="926"/>
      </w:tblGrid>
      <w:tr w:rsidR="002F6D12" w:rsidRPr="005B7EAA" w:rsidTr="00BC7468">
        <w:tc>
          <w:tcPr>
            <w:tcW w:w="1242" w:type="dxa"/>
          </w:tcPr>
          <w:p w:rsidR="002F6D12" w:rsidRPr="005B7EAA" w:rsidRDefault="002F6D12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Codice Bilancio</w:t>
            </w:r>
          </w:p>
        </w:tc>
        <w:tc>
          <w:tcPr>
            <w:tcW w:w="1519" w:type="dxa"/>
          </w:tcPr>
          <w:p w:rsidR="002F6D12" w:rsidRPr="005B7EAA" w:rsidRDefault="002F6D12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TITOLO</w:t>
            </w:r>
          </w:p>
        </w:tc>
        <w:tc>
          <w:tcPr>
            <w:tcW w:w="1316" w:type="dxa"/>
          </w:tcPr>
          <w:p w:rsidR="002F6D12" w:rsidRPr="005B7EAA" w:rsidRDefault="002F6D12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TIPOLOGIA</w:t>
            </w:r>
          </w:p>
        </w:tc>
        <w:tc>
          <w:tcPr>
            <w:tcW w:w="1383" w:type="dxa"/>
          </w:tcPr>
          <w:p w:rsidR="002F6D12" w:rsidRPr="00E31A22" w:rsidRDefault="002F6D12" w:rsidP="00BC7468">
            <w:pPr>
              <w:jc w:val="center"/>
              <w:rPr>
                <w:b/>
                <w:sz w:val="20"/>
                <w:szCs w:val="20"/>
              </w:rPr>
            </w:pPr>
            <w:r w:rsidRPr="00E31A22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169" w:type="dxa"/>
          </w:tcPr>
          <w:p w:rsidR="002F6D12" w:rsidRPr="005B7EAA" w:rsidRDefault="002F6D12" w:rsidP="00BC746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F6D12" w:rsidRPr="005B7EAA" w:rsidRDefault="002F6D12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</w:t>
            </w:r>
            <w:r>
              <w:rPr>
                <w:b/>
              </w:rPr>
              <w:t>20</w:t>
            </w:r>
          </w:p>
        </w:tc>
        <w:tc>
          <w:tcPr>
            <w:tcW w:w="1023" w:type="dxa"/>
          </w:tcPr>
          <w:p w:rsidR="002F6D12" w:rsidRPr="005B7EAA" w:rsidRDefault="002F6D12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1</w:t>
            </w:r>
          </w:p>
        </w:tc>
        <w:tc>
          <w:tcPr>
            <w:tcW w:w="926" w:type="dxa"/>
          </w:tcPr>
          <w:p w:rsidR="002F6D12" w:rsidRPr="005B7EAA" w:rsidRDefault="002F6D12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2</w:t>
            </w:r>
          </w:p>
        </w:tc>
      </w:tr>
      <w:tr w:rsidR="002F6D12" w:rsidTr="00BC7468">
        <w:tc>
          <w:tcPr>
            <w:tcW w:w="1242" w:type="dxa"/>
          </w:tcPr>
          <w:p w:rsidR="002F6D12" w:rsidRDefault="002F6D12" w:rsidP="00BC7468"/>
        </w:tc>
        <w:tc>
          <w:tcPr>
            <w:tcW w:w="1519" w:type="dxa"/>
          </w:tcPr>
          <w:p w:rsidR="002F6D12" w:rsidRDefault="002F6D12" w:rsidP="00BC7468"/>
        </w:tc>
        <w:tc>
          <w:tcPr>
            <w:tcW w:w="1316" w:type="dxa"/>
          </w:tcPr>
          <w:p w:rsidR="002F6D12" w:rsidRDefault="002F6D12" w:rsidP="00BC7468"/>
        </w:tc>
        <w:tc>
          <w:tcPr>
            <w:tcW w:w="1383" w:type="dxa"/>
          </w:tcPr>
          <w:p w:rsidR="002F6D12" w:rsidRDefault="002F6D12" w:rsidP="002F6D12">
            <w:r>
              <w:t xml:space="preserve">Avanzo </w:t>
            </w:r>
            <w:r>
              <w:t xml:space="preserve">di </w:t>
            </w:r>
            <w:r>
              <w:t xml:space="preserve">amm.ne </w:t>
            </w:r>
            <w:r>
              <w:t xml:space="preserve">da Leggi e Principi </w:t>
            </w:r>
            <w:r>
              <w:lastRenderedPageBreak/>
              <w:t>Investimenti</w:t>
            </w:r>
          </w:p>
        </w:tc>
        <w:tc>
          <w:tcPr>
            <w:tcW w:w="1169" w:type="dxa"/>
          </w:tcPr>
          <w:p w:rsidR="002F6D12" w:rsidRDefault="002F6D12" w:rsidP="00BC7468">
            <w:pPr>
              <w:jc w:val="right"/>
            </w:pPr>
          </w:p>
        </w:tc>
        <w:tc>
          <w:tcPr>
            <w:tcW w:w="1276" w:type="dxa"/>
          </w:tcPr>
          <w:p w:rsidR="002F6D12" w:rsidRDefault="002F6D12" w:rsidP="00BC7468">
            <w:pPr>
              <w:jc w:val="right"/>
            </w:pPr>
          </w:p>
          <w:p w:rsidR="002F6D12" w:rsidRDefault="002F6D12" w:rsidP="00BC7468">
            <w:pPr>
              <w:jc w:val="right"/>
            </w:pPr>
            <w:r>
              <w:t>150</w:t>
            </w:r>
            <w:r>
              <w:t>.000,00</w:t>
            </w:r>
          </w:p>
        </w:tc>
        <w:tc>
          <w:tcPr>
            <w:tcW w:w="1023" w:type="dxa"/>
          </w:tcPr>
          <w:p w:rsidR="002F6D12" w:rsidRDefault="002F6D12" w:rsidP="00BC7468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2F6D12" w:rsidRDefault="002F6D12" w:rsidP="00BC7468">
            <w:pPr>
              <w:jc w:val="right"/>
            </w:pPr>
            <w:r>
              <w:t>-</w:t>
            </w:r>
          </w:p>
        </w:tc>
      </w:tr>
      <w:tr w:rsidR="002F6D12" w:rsidRPr="005B7EAA" w:rsidTr="00BC7468">
        <w:tc>
          <w:tcPr>
            <w:tcW w:w="1242" w:type="dxa"/>
          </w:tcPr>
          <w:p w:rsidR="002F6D12" w:rsidRPr="005B7EAA" w:rsidRDefault="002F6D12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lastRenderedPageBreak/>
              <w:t>Codice Bilancio</w:t>
            </w:r>
          </w:p>
        </w:tc>
        <w:tc>
          <w:tcPr>
            <w:tcW w:w="1519" w:type="dxa"/>
          </w:tcPr>
          <w:p w:rsidR="002F6D12" w:rsidRPr="005B7EAA" w:rsidRDefault="002F6D12" w:rsidP="00BC7468">
            <w:pPr>
              <w:jc w:val="center"/>
              <w:rPr>
                <w:b/>
              </w:rPr>
            </w:pPr>
            <w:r>
              <w:rPr>
                <w:b/>
              </w:rPr>
              <w:t>MISSIONE</w:t>
            </w:r>
          </w:p>
        </w:tc>
        <w:tc>
          <w:tcPr>
            <w:tcW w:w="1316" w:type="dxa"/>
          </w:tcPr>
          <w:p w:rsidR="002F6D12" w:rsidRPr="00087928" w:rsidRDefault="002F6D12" w:rsidP="00BC74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PROGRAMMA</w:t>
            </w:r>
          </w:p>
        </w:tc>
        <w:tc>
          <w:tcPr>
            <w:tcW w:w="1383" w:type="dxa"/>
          </w:tcPr>
          <w:p w:rsidR="002F6D12" w:rsidRPr="005B7EAA" w:rsidRDefault="002F6D12" w:rsidP="00BC746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69" w:type="dxa"/>
          </w:tcPr>
          <w:p w:rsidR="002F6D12" w:rsidRPr="005B7EAA" w:rsidRDefault="002F6D12" w:rsidP="00BC7468">
            <w:pPr>
              <w:jc w:val="center"/>
              <w:rPr>
                <w:b/>
              </w:rPr>
            </w:pPr>
            <w:r>
              <w:rPr>
                <w:b/>
              </w:rPr>
              <w:t>MACRO</w:t>
            </w:r>
          </w:p>
        </w:tc>
        <w:tc>
          <w:tcPr>
            <w:tcW w:w="1276" w:type="dxa"/>
          </w:tcPr>
          <w:p w:rsidR="002F6D12" w:rsidRPr="005B7EAA" w:rsidRDefault="002F6D12" w:rsidP="00BC7468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</w:t>
            </w:r>
            <w:r>
              <w:rPr>
                <w:b/>
              </w:rPr>
              <w:t>20</w:t>
            </w:r>
          </w:p>
        </w:tc>
        <w:tc>
          <w:tcPr>
            <w:tcW w:w="1023" w:type="dxa"/>
          </w:tcPr>
          <w:p w:rsidR="002F6D12" w:rsidRPr="005B7EAA" w:rsidRDefault="002F6D12" w:rsidP="00BC7468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1</w:t>
            </w:r>
          </w:p>
        </w:tc>
        <w:tc>
          <w:tcPr>
            <w:tcW w:w="926" w:type="dxa"/>
          </w:tcPr>
          <w:p w:rsidR="002F6D12" w:rsidRPr="005B7EAA" w:rsidRDefault="002F6D12" w:rsidP="00BC7468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2</w:t>
            </w:r>
          </w:p>
        </w:tc>
      </w:tr>
      <w:tr w:rsidR="002F6D12" w:rsidTr="00BC7468">
        <w:tc>
          <w:tcPr>
            <w:tcW w:w="1242" w:type="dxa"/>
          </w:tcPr>
          <w:p w:rsidR="002F6D12" w:rsidRDefault="002F6D12" w:rsidP="00BC7468">
            <w:r>
              <w:t>10.5.1.103</w:t>
            </w:r>
          </w:p>
        </w:tc>
        <w:tc>
          <w:tcPr>
            <w:tcW w:w="1519" w:type="dxa"/>
          </w:tcPr>
          <w:p w:rsidR="002F6D12" w:rsidRDefault="002F6D12" w:rsidP="00BC7468">
            <w:r>
              <w:t>Trasporti e diritto alla mobilità</w:t>
            </w:r>
          </w:p>
        </w:tc>
        <w:tc>
          <w:tcPr>
            <w:tcW w:w="1316" w:type="dxa"/>
          </w:tcPr>
          <w:p w:rsidR="002F6D12" w:rsidRDefault="002F6D12" w:rsidP="00BC7468">
            <w:r>
              <w:t>Viabilità e infrastrutture stradali</w:t>
            </w:r>
          </w:p>
        </w:tc>
        <w:tc>
          <w:tcPr>
            <w:tcW w:w="1383" w:type="dxa"/>
          </w:tcPr>
          <w:p w:rsidR="002F6D12" w:rsidRDefault="002F6D12" w:rsidP="00BC7468">
            <w:r>
              <w:t>Spese correnti</w:t>
            </w:r>
          </w:p>
        </w:tc>
        <w:tc>
          <w:tcPr>
            <w:tcW w:w="1169" w:type="dxa"/>
          </w:tcPr>
          <w:p w:rsidR="002F6D12" w:rsidRDefault="002F6D12" w:rsidP="00BC7468">
            <w:r>
              <w:t>Acquisto di beni e servizi</w:t>
            </w:r>
          </w:p>
        </w:tc>
        <w:tc>
          <w:tcPr>
            <w:tcW w:w="1276" w:type="dxa"/>
          </w:tcPr>
          <w:p w:rsidR="002F6D12" w:rsidRDefault="002F6D12" w:rsidP="00BC7468">
            <w:pPr>
              <w:jc w:val="right"/>
            </w:pPr>
            <w:r>
              <w:t>150</w:t>
            </w:r>
            <w:r>
              <w:t>.000,00</w:t>
            </w:r>
          </w:p>
        </w:tc>
        <w:tc>
          <w:tcPr>
            <w:tcW w:w="1023" w:type="dxa"/>
          </w:tcPr>
          <w:p w:rsidR="002F6D12" w:rsidRDefault="002F6D12" w:rsidP="00BC7468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2F6D12" w:rsidRDefault="002F6D12" w:rsidP="00BC7468">
            <w:pPr>
              <w:jc w:val="right"/>
            </w:pPr>
            <w:r>
              <w:t>-</w:t>
            </w:r>
          </w:p>
        </w:tc>
      </w:tr>
      <w:tr w:rsidR="00D737AD" w:rsidTr="00BC7468">
        <w:tc>
          <w:tcPr>
            <w:tcW w:w="1242" w:type="dxa"/>
          </w:tcPr>
          <w:p w:rsidR="00D737AD" w:rsidRDefault="00D737AD" w:rsidP="00D737AD">
            <w:r>
              <w:t>10.5.2.202</w:t>
            </w:r>
          </w:p>
        </w:tc>
        <w:tc>
          <w:tcPr>
            <w:tcW w:w="1519" w:type="dxa"/>
          </w:tcPr>
          <w:p w:rsidR="00D737AD" w:rsidRDefault="00D737AD" w:rsidP="00BC7468">
            <w:r>
              <w:t>Trasporti e diritto alla mobilità</w:t>
            </w:r>
          </w:p>
        </w:tc>
        <w:tc>
          <w:tcPr>
            <w:tcW w:w="1316" w:type="dxa"/>
          </w:tcPr>
          <w:p w:rsidR="00D737AD" w:rsidRDefault="00D737AD" w:rsidP="00BC7468">
            <w:r>
              <w:t>Viabilità e infrastrutture stradali</w:t>
            </w:r>
          </w:p>
        </w:tc>
        <w:tc>
          <w:tcPr>
            <w:tcW w:w="1383" w:type="dxa"/>
          </w:tcPr>
          <w:p w:rsidR="00D737AD" w:rsidRDefault="00D737AD" w:rsidP="00D737AD">
            <w:r>
              <w:t xml:space="preserve">Spese </w:t>
            </w:r>
            <w:r>
              <w:t>in conto capitale</w:t>
            </w:r>
          </w:p>
        </w:tc>
        <w:tc>
          <w:tcPr>
            <w:tcW w:w="1169" w:type="dxa"/>
          </w:tcPr>
          <w:p w:rsidR="00D737AD" w:rsidRDefault="00D737AD" w:rsidP="00BC7468">
            <w:r>
              <w:t>Investimenti fissi lordi e acquisto di terreni</w:t>
            </w:r>
          </w:p>
        </w:tc>
        <w:tc>
          <w:tcPr>
            <w:tcW w:w="1276" w:type="dxa"/>
          </w:tcPr>
          <w:p w:rsidR="00D737AD" w:rsidRDefault="00D737AD" w:rsidP="00BC7468">
            <w:pPr>
              <w:jc w:val="right"/>
            </w:pPr>
          </w:p>
          <w:p w:rsidR="00D737AD" w:rsidRDefault="00D737AD" w:rsidP="00BC7468">
            <w:pPr>
              <w:jc w:val="right"/>
            </w:pPr>
            <w:r>
              <w:t>108</w:t>
            </w:r>
            <w:r>
              <w:t>.000,00</w:t>
            </w:r>
          </w:p>
          <w:p w:rsidR="00D737AD" w:rsidRDefault="00D737AD" w:rsidP="00BC7468">
            <w:pPr>
              <w:jc w:val="right"/>
            </w:pPr>
          </w:p>
          <w:p w:rsidR="00D737AD" w:rsidRDefault="00D737AD" w:rsidP="00BC7468">
            <w:pPr>
              <w:jc w:val="right"/>
            </w:pPr>
          </w:p>
        </w:tc>
        <w:tc>
          <w:tcPr>
            <w:tcW w:w="1023" w:type="dxa"/>
          </w:tcPr>
          <w:p w:rsidR="00D737AD" w:rsidRDefault="00D737AD" w:rsidP="00BC7468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D737AD" w:rsidRDefault="00D737AD" w:rsidP="00BC7468">
            <w:pPr>
              <w:jc w:val="right"/>
            </w:pPr>
            <w:r>
              <w:t>-</w:t>
            </w:r>
          </w:p>
        </w:tc>
      </w:tr>
      <w:tr w:rsidR="00D737AD" w:rsidTr="00BC7468">
        <w:tc>
          <w:tcPr>
            <w:tcW w:w="1242" w:type="dxa"/>
          </w:tcPr>
          <w:p w:rsidR="00D737AD" w:rsidRDefault="00D737AD" w:rsidP="00BC7468">
            <w:r>
              <w:t>10.5.2.202</w:t>
            </w:r>
          </w:p>
        </w:tc>
        <w:tc>
          <w:tcPr>
            <w:tcW w:w="1519" w:type="dxa"/>
          </w:tcPr>
          <w:p w:rsidR="00D737AD" w:rsidRDefault="00D737AD" w:rsidP="00BC7468">
            <w:r>
              <w:t>Trasporti e diritto alla mobilità</w:t>
            </w:r>
          </w:p>
        </w:tc>
        <w:tc>
          <w:tcPr>
            <w:tcW w:w="1316" w:type="dxa"/>
          </w:tcPr>
          <w:p w:rsidR="00D737AD" w:rsidRDefault="00D737AD" w:rsidP="00BC7468">
            <w:r>
              <w:t>Viabilità e infrastrutture stradali</w:t>
            </w:r>
          </w:p>
        </w:tc>
        <w:tc>
          <w:tcPr>
            <w:tcW w:w="1383" w:type="dxa"/>
          </w:tcPr>
          <w:p w:rsidR="00D737AD" w:rsidRDefault="00D737AD" w:rsidP="00BC7468">
            <w:r>
              <w:t>Spese in conto capitale</w:t>
            </w:r>
          </w:p>
        </w:tc>
        <w:tc>
          <w:tcPr>
            <w:tcW w:w="1169" w:type="dxa"/>
          </w:tcPr>
          <w:p w:rsidR="00D737AD" w:rsidRDefault="00D737AD" w:rsidP="00BC7468">
            <w:r>
              <w:t>Investimenti fissi lordi e acquisto di terreni</w:t>
            </w:r>
          </w:p>
        </w:tc>
        <w:tc>
          <w:tcPr>
            <w:tcW w:w="1276" w:type="dxa"/>
          </w:tcPr>
          <w:p w:rsidR="00D737AD" w:rsidRDefault="00D737AD" w:rsidP="00BC7468">
            <w:pPr>
              <w:jc w:val="right"/>
            </w:pPr>
            <w:r>
              <w:t>-108.000,00</w:t>
            </w:r>
          </w:p>
        </w:tc>
        <w:tc>
          <w:tcPr>
            <w:tcW w:w="1023" w:type="dxa"/>
          </w:tcPr>
          <w:p w:rsidR="00D737AD" w:rsidRDefault="00755F75" w:rsidP="00BC7468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D737AD" w:rsidRDefault="00755F75" w:rsidP="00BC7468">
            <w:pPr>
              <w:jc w:val="right"/>
            </w:pPr>
            <w:r>
              <w:t>-</w:t>
            </w:r>
          </w:p>
        </w:tc>
      </w:tr>
    </w:tbl>
    <w:p w:rsidR="00213FA1" w:rsidRDefault="00213FA1" w:rsidP="003D19A8"/>
    <w:tbl>
      <w:tblPr>
        <w:tblStyle w:val="Grigliatabella"/>
        <w:tblW w:w="0" w:type="auto"/>
        <w:tblLayout w:type="fixed"/>
        <w:tblLook w:val="04A0"/>
      </w:tblPr>
      <w:tblGrid>
        <w:gridCol w:w="1242"/>
        <w:gridCol w:w="1519"/>
        <w:gridCol w:w="1316"/>
        <w:gridCol w:w="1383"/>
        <w:gridCol w:w="1169"/>
        <w:gridCol w:w="1276"/>
        <w:gridCol w:w="1023"/>
        <w:gridCol w:w="926"/>
      </w:tblGrid>
      <w:tr w:rsidR="00755F75" w:rsidRPr="005B7EAA" w:rsidTr="00BC7468">
        <w:tc>
          <w:tcPr>
            <w:tcW w:w="1242" w:type="dxa"/>
          </w:tcPr>
          <w:p w:rsidR="00755F75" w:rsidRPr="005B7EAA" w:rsidRDefault="00755F75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Codice Bilancio</w:t>
            </w:r>
          </w:p>
        </w:tc>
        <w:tc>
          <w:tcPr>
            <w:tcW w:w="1519" w:type="dxa"/>
          </w:tcPr>
          <w:p w:rsidR="00755F75" w:rsidRPr="005B7EAA" w:rsidRDefault="00755F75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TITOLO</w:t>
            </w:r>
          </w:p>
        </w:tc>
        <w:tc>
          <w:tcPr>
            <w:tcW w:w="1316" w:type="dxa"/>
          </w:tcPr>
          <w:p w:rsidR="00755F75" w:rsidRPr="005B7EAA" w:rsidRDefault="00755F75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TIPOLOGIA</w:t>
            </w:r>
          </w:p>
        </w:tc>
        <w:tc>
          <w:tcPr>
            <w:tcW w:w="1383" w:type="dxa"/>
          </w:tcPr>
          <w:p w:rsidR="00755F75" w:rsidRPr="00E31A22" w:rsidRDefault="00755F75" w:rsidP="00BC7468">
            <w:pPr>
              <w:jc w:val="center"/>
              <w:rPr>
                <w:b/>
                <w:sz w:val="20"/>
                <w:szCs w:val="20"/>
              </w:rPr>
            </w:pPr>
            <w:r w:rsidRPr="00E31A22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169" w:type="dxa"/>
          </w:tcPr>
          <w:p w:rsidR="00755F75" w:rsidRPr="005B7EAA" w:rsidRDefault="00755F75" w:rsidP="00BC746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55F75" w:rsidRPr="005B7EAA" w:rsidRDefault="00755F75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</w:t>
            </w:r>
            <w:r>
              <w:rPr>
                <w:b/>
              </w:rPr>
              <w:t>20</w:t>
            </w:r>
          </w:p>
        </w:tc>
        <w:tc>
          <w:tcPr>
            <w:tcW w:w="1023" w:type="dxa"/>
          </w:tcPr>
          <w:p w:rsidR="00755F75" w:rsidRPr="005B7EAA" w:rsidRDefault="00755F75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1</w:t>
            </w:r>
          </w:p>
        </w:tc>
        <w:tc>
          <w:tcPr>
            <w:tcW w:w="926" w:type="dxa"/>
          </w:tcPr>
          <w:p w:rsidR="00755F75" w:rsidRPr="005B7EAA" w:rsidRDefault="00755F75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2</w:t>
            </w:r>
          </w:p>
        </w:tc>
      </w:tr>
      <w:tr w:rsidR="00755F75" w:rsidTr="00BC7468">
        <w:tc>
          <w:tcPr>
            <w:tcW w:w="1242" w:type="dxa"/>
          </w:tcPr>
          <w:p w:rsidR="00755F75" w:rsidRDefault="00755F75" w:rsidP="00BC7468">
            <w:r>
              <w:t>2.101.1</w:t>
            </w:r>
          </w:p>
        </w:tc>
        <w:tc>
          <w:tcPr>
            <w:tcW w:w="1519" w:type="dxa"/>
          </w:tcPr>
          <w:p w:rsidR="00755F75" w:rsidRDefault="00755F75" w:rsidP="00BC7468">
            <w:r>
              <w:t>Trasferimenti correnti</w:t>
            </w:r>
          </w:p>
        </w:tc>
        <w:tc>
          <w:tcPr>
            <w:tcW w:w="1316" w:type="dxa"/>
          </w:tcPr>
          <w:p w:rsidR="00755F75" w:rsidRDefault="00755F75" w:rsidP="00BC7468">
            <w:r>
              <w:t>Trasferimenti correnti</w:t>
            </w:r>
            <w:r>
              <w:t xml:space="preserve"> da Amministrazioni Pubbliche</w:t>
            </w:r>
          </w:p>
        </w:tc>
        <w:tc>
          <w:tcPr>
            <w:tcW w:w="1383" w:type="dxa"/>
          </w:tcPr>
          <w:p w:rsidR="00755F75" w:rsidRDefault="00755F75" w:rsidP="00BC7468">
            <w:r>
              <w:t xml:space="preserve">Trasferimenti correnti da Amministrazioni </w:t>
            </w:r>
            <w:r>
              <w:t>Centrali</w:t>
            </w:r>
          </w:p>
        </w:tc>
        <w:tc>
          <w:tcPr>
            <w:tcW w:w="1169" w:type="dxa"/>
          </w:tcPr>
          <w:p w:rsidR="00755F75" w:rsidRDefault="00755F75" w:rsidP="00BC7468">
            <w:pPr>
              <w:jc w:val="right"/>
            </w:pPr>
          </w:p>
        </w:tc>
        <w:tc>
          <w:tcPr>
            <w:tcW w:w="1276" w:type="dxa"/>
          </w:tcPr>
          <w:p w:rsidR="00755F75" w:rsidRDefault="00755F75" w:rsidP="00BC7468">
            <w:pPr>
              <w:jc w:val="right"/>
            </w:pPr>
          </w:p>
          <w:p w:rsidR="00755F75" w:rsidRDefault="00755F75" w:rsidP="00755F75">
            <w:pPr>
              <w:jc w:val="right"/>
            </w:pPr>
            <w:r>
              <w:t>10.</w:t>
            </w:r>
            <w:r>
              <w:t>4</w:t>
            </w:r>
            <w:r>
              <w:t>00,00</w:t>
            </w:r>
          </w:p>
        </w:tc>
        <w:tc>
          <w:tcPr>
            <w:tcW w:w="1023" w:type="dxa"/>
          </w:tcPr>
          <w:p w:rsidR="00755F75" w:rsidRDefault="00755F75" w:rsidP="00BC7468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755F75" w:rsidRDefault="00755F75" w:rsidP="00BC7468">
            <w:pPr>
              <w:jc w:val="right"/>
            </w:pPr>
            <w:r>
              <w:t>-</w:t>
            </w:r>
          </w:p>
        </w:tc>
      </w:tr>
      <w:tr w:rsidR="00755F75" w:rsidRPr="005B7EAA" w:rsidTr="00BC7468">
        <w:tc>
          <w:tcPr>
            <w:tcW w:w="1242" w:type="dxa"/>
          </w:tcPr>
          <w:p w:rsidR="00755F75" w:rsidRPr="005B7EAA" w:rsidRDefault="00755F75" w:rsidP="00BC7468">
            <w:pPr>
              <w:jc w:val="center"/>
              <w:rPr>
                <w:b/>
              </w:rPr>
            </w:pPr>
            <w:r w:rsidRPr="005B7EAA">
              <w:rPr>
                <w:b/>
              </w:rPr>
              <w:t>Codice Bilancio</w:t>
            </w:r>
          </w:p>
        </w:tc>
        <w:tc>
          <w:tcPr>
            <w:tcW w:w="1519" w:type="dxa"/>
          </w:tcPr>
          <w:p w:rsidR="00755F75" w:rsidRPr="005B7EAA" w:rsidRDefault="00755F75" w:rsidP="00BC7468">
            <w:pPr>
              <w:jc w:val="center"/>
              <w:rPr>
                <w:b/>
              </w:rPr>
            </w:pPr>
            <w:r>
              <w:rPr>
                <w:b/>
              </w:rPr>
              <w:t>MISSIONE</w:t>
            </w:r>
          </w:p>
        </w:tc>
        <w:tc>
          <w:tcPr>
            <w:tcW w:w="1316" w:type="dxa"/>
          </w:tcPr>
          <w:p w:rsidR="00755F75" w:rsidRPr="00087928" w:rsidRDefault="00755F75" w:rsidP="00BC74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PROGRAMMA</w:t>
            </w:r>
          </w:p>
        </w:tc>
        <w:tc>
          <w:tcPr>
            <w:tcW w:w="1383" w:type="dxa"/>
          </w:tcPr>
          <w:p w:rsidR="00755F75" w:rsidRPr="005B7EAA" w:rsidRDefault="00755F75" w:rsidP="00BC746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69" w:type="dxa"/>
          </w:tcPr>
          <w:p w:rsidR="00755F75" w:rsidRPr="005B7EAA" w:rsidRDefault="00755F75" w:rsidP="00BC7468">
            <w:pPr>
              <w:jc w:val="center"/>
              <w:rPr>
                <w:b/>
              </w:rPr>
            </w:pPr>
            <w:r>
              <w:rPr>
                <w:b/>
              </w:rPr>
              <w:t>MACRO</w:t>
            </w:r>
          </w:p>
        </w:tc>
        <w:tc>
          <w:tcPr>
            <w:tcW w:w="1276" w:type="dxa"/>
          </w:tcPr>
          <w:p w:rsidR="00755F75" w:rsidRPr="005B7EAA" w:rsidRDefault="00755F75" w:rsidP="00BC7468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</w:t>
            </w:r>
            <w:r>
              <w:rPr>
                <w:b/>
              </w:rPr>
              <w:t>20</w:t>
            </w:r>
          </w:p>
        </w:tc>
        <w:tc>
          <w:tcPr>
            <w:tcW w:w="1023" w:type="dxa"/>
          </w:tcPr>
          <w:p w:rsidR="00755F75" w:rsidRPr="005B7EAA" w:rsidRDefault="00755F75" w:rsidP="00BC7468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1</w:t>
            </w:r>
          </w:p>
        </w:tc>
        <w:tc>
          <w:tcPr>
            <w:tcW w:w="926" w:type="dxa"/>
          </w:tcPr>
          <w:p w:rsidR="00755F75" w:rsidRPr="005B7EAA" w:rsidRDefault="00755F75" w:rsidP="00BC7468">
            <w:pPr>
              <w:jc w:val="right"/>
              <w:rPr>
                <w:b/>
              </w:rPr>
            </w:pPr>
            <w:r w:rsidRPr="005B7EAA">
              <w:rPr>
                <w:b/>
              </w:rPr>
              <w:t>VARIAZ. 202</w:t>
            </w:r>
            <w:r>
              <w:rPr>
                <w:b/>
              </w:rPr>
              <w:t>2</w:t>
            </w:r>
          </w:p>
        </w:tc>
      </w:tr>
      <w:tr w:rsidR="00755F75" w:rsidTr="00BC7468">
        <w:tc>
          <w:tcPr>
            <w:tcW w:w="1242" w:type="dxa"/>
          </w:tcPr>
          <w:p w:rsidR="00755F75" w:rsidRDefault="00755F75" w:rsidP="00BC7468">
            <w:r>
              <w:t>3.1.1.101</w:t>
            </w:r>
          </w:p>
        </w:tc>
        <w:tc>
          <w:tcPr>
            <w:tcW w:w="1519" w:type="dxa"/>
          </w:tcPr>
          <w:p w:rsidR="00755F75" w:rsidRDefault="00755F75" w:rsidP="00BC7468">
            <w:r>
              <w:t>Ordine pubblico e sicurezza</w:t>
            </w:r>
          </w:p>
        </w:tc>
        <w:tc>
          <w:tcPr>
            <w:tcW w:w="1316" w:type="dxa"/>
          </w:tcPr>
          <w:p w:rsidR="00755F75" w:rsidRDefault="00755F75" w:rsidP="00BC7468">
            <w:r>
              <w:t>Polizia locale e amministrativa</w:t>
            </w:r>
          </w:p>
        </w:tc>
        <w:tc>
          <w:tcPr>
            <w:tcW w:w="1383" w:type="dxa"/>
          </w:tcPr>
          <w:p w:rsidR="00755F75" w:rsidRDefault="00755F75" w:rsidP="00BC7468">
            <w:r>
              <w:t>Spese correnti</w:t>
            </w:r>
          </w:p>
        </w:tc>
        <w:tc>
          <w:tcPr>
            <w:tcW w:w="1169" w:type="dxa"/>
          </w:tcPr>
          <w:p w:rsidR="00755F75" w:rsidRDefault="00755F75" w:rsidP="00BC7468">
            <w:r>
              <w:t>Redditi da lavoro dipendente</w:t>
            </w:r>
          </w:p>
        </w:tc>
        <w:tc>
          <w:tcPr>
            <w:tcW w:w="1276" w:type="dxa"/>
          </w:tcPr>
          <w:p w:rsidR="00755F75" w:rsidRDefault="00755F75" w:rsidP="00755F75">
            <w:pPr>
              <w:jc w:val="right"/>
            </w:pPr>
            <w:r>
              <w:t>1</w:t>
            </w:r>
            <w:r>
              <w:t>.</w:t>
            </w:r>
            <w:r>
              <w:t>88</w:t>
            </w:r>
            <w:r>
              <w:t>0,00</w:t>
            </w:r>
          </w:p>
        </w:tc>
        <w:tc>
          <w:tcPr>
            <w:tcW w:w="1023" w:type="dxa"/>
          </w:tcPr>
          <w:p w:rsidR="00755F75" w:rsidRDefault="00755F75" w:rsidP="00BC7468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755F75" w:rsidRDefault="00755F75" w:rsidP="00BC7468">
            <w:pPr>
              <w:jc w:val="right"/>
            </w:pPr>
            <w:r>
              <w:t>-</w:t>
            </w:r>
          </w:p>
        </w:tc>
      </w:tr>
      <w:tr w:rsidR="00755F75" w:rsidTr="00BC7468">
        <w:tc>
          <w:tcPr>
            <w:tcW w:w="1242" w:type="dxa"/>
          </w:tcPr>
          <w:p w:rsidR="00755F75" w:rsidRDefault="00755F75" w:rsidP="00BC7468">
            <w:r>
              <w:t>3.1.1.101</w:t>
            </w:r>
          </w:p>
        </w:tc>
        <w:tc>
          <w:tcPr>
            <w:tcW w:w="1519" w:type="dxa"/>
          </w:tcPr>
          <w:p w:rsidR="00755F75" w:rsidRDefault="00755F75" w:rsidP="00BC7468">
            <w:r>
              <w:t>Ordine pubblico e sicurezza</w:t>
            </w:r>
          </w:p>
        </w:tc>
        <w:tc>
          <w:tcPr>
            <w:tcW w:w="1316" w:type="dxa"/>
          </w:tcPr>
          <w:p w:rsidR="00755F75" w:rsidRDefault="00755F75" w:rsidP="00BC7468">
            <w:r>
              <w:t>Polizia locale e amministrativa</w:t>
            </w:r>
          </w:p>
        </w:tc>
        <w:tc>
          <w:tcPr>
            <w:tcW w:w="1383" w:type="dxa"/>
          </w:tcPr>
          <w:p w:rsidR="00755F75" w:rsidRDefault="00755F75" w:rsidP="00BC7468">
            <w:r>
              <w:t>Spese correnti</w:t>
            </w:r>
          </w:p>
        </w:tc>
        <w:tc>
          <w:tcPr>
            <w:tcW w:w="1169" w:type="dxa"/>
          </w:tcPr>
          <w:p w:rsidR="00755F75" w:rsidRDefault="00755F75" w:rsidP="00BC7468">
            <w:r>
              <w:t>Redditi da lavoro dipendente</w:t>
            </w:r>
          </w:p>
        </w:tc>
        <w:tc>
          <w:tcPr>
            <w:tcW w:w="1276" w:type="dxa"/>
          </w:tcPr>
          <w:p w:rsidR="00755F75" w:rsidRDefault="00755F75" w:rsidP="00BC7468">
            <w:pPr>
              <w:jc w:val="right"/>
            </w:pPr>
          </w:p>
          <w:p w:rsidR="00755F75" w:rsidRDefault="00755F75" w:rsidP="00BC7468">
            <w:pPr>
              <w:jc w:val="right"/>
            </w:pPr>
            <w:r>
              <w:t>7</w:t>
            </w:r>
            <w:r>
              <w:t>.</w:t>
            </w:r>
            <w:r>
              <w:t>852</w:t>
            </w:r>
            <w:r>
              <w:t>,00</w:t>
            </w:r>
          </w:p>
          <w:p w:rsidR="00755F75" w:rsidRDefault="00755F75" w:rsidP="00BC7468">
            <w:pPr>
              <w:jc w:val="right"/>
            </w:pPr>
          </w:p>
          <w:p w:rsidR="00755F75" w:rsidRDefault="00755F75" w:rsidP="00BC7468">
            <w:pPr>
              <w:jc w:val="right"/>
            </w:pPr>
          </w:p>
        </w:tc>
        <w:tc>
          <w:tcPr>
            <w:tcW w:w="1023" w:type="dxa"/>
          </w:tcPr>
          <w:p w:rsidR="00755F75" w:rsidRDefault="00755F75" w:rsidP="00BC7468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755F75" w:rsidRDefault="00755F75" w:rsidP="00BC7468">
            <w:pPr>
              <w:jc w:val="right"/>
            </w:pPr>
            <w:r>
              <w:t>-</w:t>
            </w:r>
          </w:p>
        </w:tc>
      </w:tr>
      <w:tr w:rsidR="00755F75" w:rsidTr="00BC7468">
        <w:tc>
          <w:tcPr>
            <w:tcW w:w="1242" w:type="dxa"/>
          </w:tcPr>
          <w:p w:rsidR="00755F75" w:rsidRDefault="00755F75" w:rsidP="00BC7468">
            <w:r>
              <w:t>3.1.1.102</w:t>
            </w:r>
          </w:p>
        </w:tc>
        <w:tc>
          <w:tcPr>
            <w:tcW w:w="1519" w:type="dxa"/>
          </w:tcPr>
          <w:p w:rsidR="00755F75" w:rsidRDefault="00755F75" w:rsidP="00BC7468">
            <w:r>
              <w:t>Ordine pubblico e sicurezza</w:t>
            </w:r>
          </w:p>
        </w:tc>
        <w:tc>
          <w:tcPr>
            <w:tcW w:w="1316" w:type="dxa"/>
          </w:tcPr>
          <w:p w:rsidR="00755F75" w:rsidRDefault="00755F75" w:rsidP="00BC7468">
            <w:r>
              <w:t>Polizia locale e amministrativa</w:t>
            </w:r>
          </w:p>
        </w:tc>
        <w:tc>
          <w:tcPr>
            <w:tcW w:w="1383" w:type="dxa"/>
          </w:tcPr>
          <w:p w:rsidR="00755F75" w:rsidRDefault="00755F75" w:rsidP="00BC7468">
            <w:r>
              <w:t>Spese correnti</w:t>
            </w:r>
          </w:p>
        </w:tc>
        <w:tc>
          <w:tcPr>
            <w:tcW w:w="1169" w:type="dxa"/>
          </w:tcPr>
          <w:p w:rsidR="00755F75" w:rsidRDefault="00755F75" w:rsidP="00755F75">
            <w:r>
              <w:t>Imposte e tasse a carico dell’Ente</w:t>
            </w:r>
          </w:p>
        </w:tc>
        <w:tc>
          <w:tcPr>
            <w:tcW w:w="1276" w:type="dxa"/>
          </w:tcPr>
          <w:p w:rsidR="00755F75" w:rsidRDefault="00755F75" w:rsidP="00755F75">
            <w:pPr>
              <w:jc w:val="right"/>
            </w:pPr>
            <w:r>
              <w:t>668</w:t>
            </w:r>
            <w:r>
              <w:t>,00</w:t>
            </w:r>
          </w:p>
        </w:tc>
        <w:tc>
          <w:tcPr>
            <w:tcW w:w="1023" w:type="dxa"/>
          </w:tcPr>
          <w:p w:rsidR="00755F75" w:rsidRDefault="00755F75" w:rsidP="00BC7468">
            <w:pPr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755F75" w:rsidRDefault="00755F75" w:rsidP="00BC7468">
            <w:pPr>
              <w:jc w:val="right"/>
            </w:pPr>
            <w:r>
              <w:t>-</w:t>
            </w:r>
          </w:p>
        </w:tc>
      </w:tr>
    </w:tbl>
    <w:p w:rsidR="00755F75" w:rsidRDefault="00755F75" w:rsidP="003D19A8"/>
    <w:p w:rsidR="00F550EC" w:rsidRDefault="00F550EC" w:rsidP="003D19A8"/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lastRenderedPageBreak/>
        <w:t>Previsioni di spesa per le quali non esiste un vincolo con l’entrata:</w:t>
      </w:r>
    </w:p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tbl>
      <w:tblPr>
        <w:tblStyle w:val="Grigliatabella"/>
        <w:tblW w:w="11402" w:type="dxa"/>
        <w:tblLayout w:type="fixed"/>
        <w:tblLook w:val="04A0"/>
      </w:tblPr>
      <w:tblGrid>
        <w:gridCol w:w="1384"/>
        <w:gridCol w:w="1559"/>
        <w:gridCol w:w="1701"/>
        <w:gridCol w:w="1134"/>
        <w:gridCol w:w="1276"/>
        <w:gridCol w:w="1276"/>
        <w:gridCol w:w="1276"/>
        <w:gridCol w:w="803"/>
        <w:gridCol w:w="993"/>
      </w:tblGrid>
      <w:tr w:rsidR="00672AD9" w:rsidRPr="005970C7" w:rsidTr="00041ECF">
        <w:trPr>
          <w:gridAfter w:val="1"/>
          <w:wAfter w:w="993" w:type="dxa"/>
          <w:trHeight w:val="352"/>
        </w:trPr>
        <w:tc>
          <w:tcPr>
            <w:tcW w:w="1384" w:type="dxa"/>
          </w:tcPr>
          <w:p w:rsidR="00672AD9" w:rsidRPr="005B7EAA" w:rsidRDefault="00672AD9" w:rsidP="00360A8B">
            <w:pPr>
              <w:jc w:val="center"/>
              <w:rPr>
                <w:b/>
              </w:rPr>
            </w:pPr>
            <w:r w:rsidRPr="005B7EAA">
              <w:rPr>
                <w:b/>
              </w:rPr>
              <w:t>Codice Bilancio</w:t>
            </w:r>
          </w:p>
        </w:tc>
        <w:tc>
          <w:tcPr>
            <w:tcW w:w="1559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MISSIONE</w:t>
            </w:r>
          </w:p>
        </w:tc>
        <w:tc>
          <w:tcPr>
            <w:tcW w:w="1701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 xml:space="preserve">PROGRAMMA </w:t>
            </w:r>
          </w:p>
        </w:tc>
        <w:tc>
          <w:tcPr>
            <w:tcW w:w="1134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76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MACRO</w:t>
            </w:r>
          </w:p>
        </w:tc>
        <w:tc>
          <w:tcPr>
            <w:tcW w:w="1276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VARIAZ. 2020</w:t>
            </w:r>
          </w:p>
        </w:tc>
        <w:tc>
          <w:tcPr>
            <w:tcW w:w="1276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VARIAZ. 2021</w:t>
            </w:r>
          </w:p>
        </w:tc>
        <w:tc>
          <w:tcPr>
            <w:tcW w:w="803" w:type="dxa"/>
          </w:tcPr>
          <w:p w:rsidR="00672AD9" w:rsidRPr="005970C7" w:rsidRDefault="00672AD9" w:rsidP="00360A8B">
            <w:pPr>
              <w:jc w:val="center"/>
              <w:rPr>
                <w:b/>
                <w:sz w:val="20"/>
                <w:szCs w:val="20"/>
              </w:rPr>
            </w:pPr>
            <w:r w:rsidRPr="005970C7">
              <w:rPr>
                <w:b/>
                <w:sz w:val="20"/>
                <w:szCs w:val="20"/>
              </w:rPr>
              <w:t>VARIAZ. 2022</w:t>
            </w:r>
          </w:p>
        </w:tc>
      </w:tr>
      <w:tr w:rsidR="003B66B3" w:rsidTr="00041ECF">
        <w:tc>
          <w:tcPr>
            <w:tcW w:w="1384" w:type="dxa"/>
          </w:tcPr>
          <w:p w:rsidR="003B66B3" w:rsidRDefault="003B66B3" w:rsidP="0009443A">
            <w:r>
              <w:t>3.1.1.103</w:t>
            </w:r>
          </w:p>
        </w:tc>
        <w:tc>
          <w:tcPr>
            <w:tcW w:w="1559" w:type="dxa"/>
          </w:tcPr>
          <w:p w:rsidR="003B66B3" w:rsidRDefault="003B66B3" w:rsidP="00BC7468">
            <w:r>
              <w:t>Ordine pubblico e sicurezza</w:t>
            </w:r>
          </w:p>
        </w:tc>
        <w:tc>
          <w:tcPr>
            <w:tcW w:w="1701" w:type="dxa"/>
          </w:tcPr>
          <w:p w:rsidR="003B66B3" w:rsidRDefault="003B66B3" w:rsidP="00BC7468">
            <w:r>
              <w:t>Polizia locale e amministrativa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-450,00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  <w:tc>
          <w:tcPr>
            <w:tcW w:w="993" w:type="dxa"/>
          </w:tcPr>
          <w:p w:rsidR="003B66B3" w:rsidRDefault="003B66B3" w:rsidP="00360A8B">
            <w:pPr>
              <w:jc w:val="right"/>
            </w:pPr>
          </w:p>
        </w:tc>
      </w:tr>
      <w:tr w:rsidR="003B66B3" w:rsidRPr="005B7EAA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t>3.1.1.103</w:t>
            </w:r>
          </w:p>
        </w:tc>
        <w:tc>
          <w:tcPr>
            <w:tcW w:w="1559" w:type="dxa"/>
          </w:tcPr>
          <w:p w:rsidR="003B66B3" w:rsidRDefault="003B66B3" w:rsidP="00BC7468">
            <w:r>
              <w:t>Ordine pubblico e sicurezza</w:t>
            </w:r>
          </w:p>
        </w:tc>
        <w:tc>
          <w:tcPr>
            <w:tcW w:w="1701" w:type="dxa"/>
          </w:tcPr>
          <w:p w:rsidR="003B66B3" w:rsidRDefault="003B66B3" w:rsidP="00BC7468">
            <w:r>
              <w:t>Polizia locale e amministrativa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-185,00</w:t>
            </w:r>
          </w:p>
        </w:tc>
        <w:tc>
          <w:tcPr>
            <w:tcW w:w="1276" w:type="dxa"/>
          </w:tcPr>
          <w:p w:rsidR="003B66B3" w:rsidRDefault="003B66B3" w:rsidP="00041ECF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t>3.1.1.109</w:t>
            </w:r>
          </w:p>
        </w:tc>
        <w:tc>
          <w:tcPr>
            <w:tcW w:w="1559" w:type="dxa"/>
          </w:tcPr>
          <w:p w:rsidR="003B66B3" w:rsidRDefault="003B66B3" w:rsidP="00BC7468">
            <w:r>
              <w:t>Ordine pubblico e sicurezza</w:t>
            </w:r>
          </w:p>
        </w:tc>
        <w:tc>
          <w:tcPr>
            <w:tcW w:w="1701" w:type="dxa"/>
          </w:tcPr>
          <w:p w:rsidR="003B66B3" w:rsidRDefault="003B66B3" w:rsidP="00BC7468">
            <w:r>
              <w:t>Polizia locale e amministrativa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360A8B">
            <w:r>
              <w:t>Rimborsi e poste correttive delle entrate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635,00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231ABD" w:rsidTr="00041ECF">
        <w:trPr>
          <w:gridAfter w:val="1"/>
          <w:wAfter w:w="993" w:type="dxa"/>
        </w:trPr>
        <w:tc>
          <w:tcPr>
            <w:tcW w:w="1384" w:type="dxa"/>
          </w:tcPr>
          <w:p w:rsidR="00231ABD" w:rsidRDefault="00231ABD" w:rsidP="0009443A">
            <w:r>
              <w:t>12.9.1.103</w:t>
            </w:r>
          </w:p>
        </w:tc>
        <w:tc>
          <w:tcPr>
            <w:tcW w:w="1559" w:type="dxa"/>
          </w:tcPr>
          <w:p w:rsidR="00231ABD" w:rsidRDefault="003A22ED" w:rsidP="00360A8B">
            <w:r>
              <w:t>Diritti sociali, politiche sociali e famiglia</w:t>
            </w:r>
          </w:p>
        </w:tc>
        <w:tc>
          <w:tcPr>
            <w:tcW w:w="1701" w:type="dxa"/>
          </w:tcPr>
          <w:p w:rsidR="00231ABD" w:rsidRDefault="003B66B3" w:rsidP="00360A8B">
            <w:r>
              <w:t>Servizio necroscopico e cimiteriale</w:t>
            </w:r>
          </w:p>
        </w:tc>
        <w:tc>
          <w:tcPr>
            <w:tcW w:w="1134" w:type="dxa"/>
          </w:tcPr>
          <w:p w:rsidR="00231ABD" w:rsidRDefault="00231ABD" w:rsidP="00BC7468">
            <w:r>
              <w:t>Spese correnti</w:t>
            </w:r>
          </w:p>
        </w:tc>
        <w:tc>
          <w:tcPr>
            <w:tcW w:w="1276" w:type="dxa"/>
          </w:tcPr>
          <w:p w:rsidR="00231ABD" w:rsidRDefault="00231ABD" w:rsidP="00BC7468">
            <w:r>
              <w:t>Acquisto di beni e servizi</w:t>
            </w:r>
          </w:p>
        </w:tc>
        <w:tc>
          <w:tcPr>
            <w:tcW w:w="1276" w:type="dxa"/>
          </w:tcPr>
          <w:p w:rsidR="00231ABD" w:rsidRDefault="00A22AE1" w:rsidP="00360A8B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231ABD" w:rsidRDefault="00231ABD" w:rsidP="00360A8B">
            <w:pPr>
              <w:jc w:val="right"/>
            </w:pPr>
            <w:r>
              <w:t>-704,00</w:t>
            </w:r>
          </w:p>
        </w:tc>
        <w:tc>
          <w:tcPr>
            <w:tcW w:w="803" w:type="dxa"/>
          </w:tcPr>
          <w:p w:rsidR="00231ABD" w:rsidRDefault="00231ABD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t>10.5.1.103</w:t>
            </w:r>
          </w:p>
        </w:tc>
        <w:tc>
          <w:tcPr>
            <w:tcW w:w="1559" w:type="dxa"/>
          </w:tcPr>
          <w:p w:rsidR="003B66B3" w:rsidRDefault="003B66B3" w:rsidP="00BC7468">
            <w:r>
              <w:t>Trasporti e diritto alla mobilità</w:t>
            </w:r>
          </w:p>
        </w:tc>
        <w:tc>
          <w:tcPr>
            <w:tcW w:w="1701" w:type="dxa"/>
          </w:tcPr>
          <w:p w:rsidR="003B66B3" w:rsidRDefault="003B66B3" w:rsidP="00BC7468">
            <w:r>
              <w:t>Viabilità e infrastrutture stradali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3.500,00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-13.438,00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t>9.2.1.103</w:t>
            </w:r>
          </w:p>
        </w:tc>
        <w:tc>
          <w:tcPr>
            <w:tcW w:w="1559" w:type="dxa"/>
          </w:tcPr>
          <w:p w:rsidR="003B66B3" w:rsidRDefault="003B66B3" w:rsidP="00360A8B">
            <w:r>
              <w:t>Sviluppo sostenibile e tutela del territorio e dell’ambiente</w:t>
            </w:r>
          </w:p>
        </w:tc>
        <w:tc>
          <w:tcPr>
            <w:tcW w:w="1701" w:type="dxa"/>
          </w:tcPr>
          <w:p w:rsidR="003B66B3" w:rsidRDefault="00BA01A5" w:rsidP="00360A8B">
            <w:r>
              <w:t>Tutela, valorizzazione e recupero</w:t>
            </w:r>
            <w:r w:rsidR="00DB4DBF">
              <w:t xml:space="preserve"> ambientale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-2.500,00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22.042,00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t>1.11.1.103</w:t>
            </w:r>
          </w:p>
        </w:tc>
        <w:tc>
          <w:tcPr>
            <w:tcW w:w="1559" w:type="dxa"/>
          </w:tcPr>
          <w:p w:rsidR="003B66B3" w:rsidRDefault="003B66B3" w:rsidP="00BC7468">
            <w:r>
              <w:t>Servizi istituzionali, generali e di gestione</w:t>
            </w:r>
          </w:p>
        </w:tc>
        <w:tc>
          <w:tcPr>
            <w:tcW w:w="1701" w:type="dxa"/>
          </w:tcPr>
          <w:p w:rsidR="003B66B3" w:rsidRDefault="003B66B3" w:rsidP="00360A8B">
            <w:r>
              <w:t>Altri servizi Generali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-900,00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t>1.3.1.103</w:t>
            </w:r>
          </w:p>
        </w:tc>
        <w:tc>
          <w:tcPr>
            <w:tcW w:w="1559" w:type="dxa"/>
          </w:tcPr>
          <w:p w:rsidR="003B66B3" w:rsidRDefault="003B66B3" w:rsidP="00BC7468">
            <w:r>
              <w:t>Servizi istituzionali, generali e di gestione</w:t>
            </w:r>
          </w:p>
        </w:tc>
        <w:tc>
          <w:tcPr>
            <w:tcW w:w="1701" w:type="dxa"/>
          </w:tcPr>
          <w:p w:rsidR="003B66B3" w:rsidRDefault="00DB4DBF" w:rsidP="00360A8B">
            <w:r>
              <w:t>Gestione economica, finanziaria, programmazione provveditorato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-1.000,00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-5.000,00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t>1.11.1.103</w:t>
            </w:r>
          </w:p>
        </w:tc>
        <w:tc>
          <w:tcPr>
            <w:tcW w:w="1559" w:type="dxa"/>
          </w:tcPr>
          <w:p w:rsidR="003B66B3" w:rsidRDefault="003B66B3" w:rsidP="00BC7468">
            <w:r>
              <w:t>Servizi istituzionali, generali e di gestione</w:t>
            </w:r>
          </w:p>
        </w:tc>
        <w:tc>
          <w:tcPr>
            <w:tcW w:w="1701" w:type="dxa"/>
          </w:tcPr>
          <w:p w:rsidR="003B66B3" w:rsidRDefault="003B66B3" w:rsidP="00BC7468">
            <w:r>
              <w:t>Altri servizi Generali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-2.000,00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t>1.1.1.103</w:t>
            </w:r>
          </w:p>
        </w:tc>
        <w:tc>
          <w:tcPr>
            <w:tcW w:w="1559" w:type="dxa"/>
          </w:tcPr>
          <w:p w:rsidR="003B66B3" w:rsidRDefault="003B66B3" w:rsidP="00BC7468">
            <w:r>
              <w:t xml:space="preserve">Servizi istituzionali, generali e di </w:t>
            </w:r>
            <w:r>
              <w:lastRenderedPageBreak/>
              <w:t>gestione</w:t>
            </w:r>
          </w:p>
        </w:tc>
        <w:tc>
          <w:tcPr>
            <w:tcW w:w="1701" w:type="dxa"/>
          </w:tcPr>
          <w:p w:rsidR="003B66B3" w:rsidRDefault="003B66B3" w:rsidP="00360A8B">
            <w:r>
              <w:lastRenderedPageBreak/>
              <w:t>Organi Istituzionali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-3.000,00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lastRenderedPageBreak/>
              <w:t>1.1.1.103</w:t>
            </w:r>
          </w:p>
        </w:tc>
        <w:tc>
          <w:tcPr>
            <w:tcW w:w="1559" w:type="dxa"/>
          </w:tcPr>
          <w:p w:rsidR="003B66B3" w:rsidRDefault="003B66B3" w:rsidP="00BC7468">
            <w:r>
              <w:t>Servizi istituzionali, generali e di gestione</w:t>
            </w:r>
          </w:p>
        </w:tc>
        <w:tc>
          <w:tcPr>
            <w:tcW w:w="1701" w:type="dxa"/>
          </w:tcPr>
          <w:p w:rsidR="003B66B3" w:rsidRDefault="003B66B3" w:rsidP="00BC7468">
            <w:r>
              <w:t>Organi Istituzionali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-1.200,00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t>4.6.1.103</w:t>
            </w:r>
          </w:p>
        </w:tc>
        <w:tc>
          <w:tcPr>
            <w:tcW w:w="1559" w:type="dxa"/>
          </w:tcPr>
          <w:p w:rsidR="003B66B3" w:rsidRDefault="003B66B3" w:rsidP="00E528F2">
            <w:r>
              <w:t>Istruzione e diritto allo studio</w:t>
            </w:r>
          </w:p>
        </w:tc>
        <w:tc>
          <w:tcPr>
            <w:tcW w:w="1701" w:type="dxa"/>
          </w:tcPr>
          <w:p w:rsidR="003B66B3" w:rsidRDefault="003B66B3" w:rsidP="00E528F2">
            <w:r>
              <w:t>Servizi ausiliari all’istruzione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-25.800,00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t>1.11.1.103</w:t>
            </w:r>
          </w:p>
        </w:tc>
        <w:tc>
          <w:tcPr>
            <w:tcW w:w="1559" w:type="dxa"/>
          </w:tcPr>
          <w:p w:rsidR="003B66B3" w:rsidRDefault="003B66B3" w:rsidP="00BC7468">
            <w:r>
              <w:t>Servizi istituzionali, generali e di gestione</w:t>
            </w:r>
          </w:p>
        </w:tc>
        <w:tc>
          <w:tcPr>
            <w:tcW w:w="1701" w:type="dxa"/>
          </w:tcPr>
          <w:p w:rsidR="003B66B3" w:rsidRDefault="003B66B3" w:rsidP="00BC7468">
            <w:r>
              <w:t>Altri servizi Generali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20.000,00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09443A">
            <w:r>
              <w:t>1.1.1.110</w:t>
            </w:r>
          </w:p>
        </w:tc>
        <w:tc>
          <w:tcPr>
            <w:tcW w:w="1559" w:type="dxa"/>
          </w:tcPr>
          <w:p w:rsidR="003B66B3" w:rsidRDefault="003B66B3" w:rsidP="00BC7468">
            <w:r>
              <w:t>Servizi istituzionali, generali e di gestione</w:t>
            </w:r>
          </w:p>
        </w:tc>
        <w:tc>
          <w:tcPr>
            <w:tcW w:w="1701" w:type="dxa"/>
          </w:tcPr>
          <w:p w:rsidR="003B66B3" w:rsidRDefault="003B66B3" w:rsidP="00BC7468">
            <w:r>
              <w:t>Organi Istituzionali</w:t>
            </w:r>
          </w:p>
        </w:tc>
        <w:tc>
          <w:tcPr>
            <w:tcW w:w="1134" w:type="dxa"/>
          </w:tcPr>
          <w:p w:rsidR="003B66B3" w:rsidRDefault="003B66B3" w:rsidP="00BC7468">
            <w:r>
              <w:t>Spese correnti</w:t>
            </w:r>
          </w:p>
        </w:tc>
        <w:tc>
          <w:tcPr>
            <w:tcW w:w="1276" w:type="dxa"/>
          </w:tcPr>
          <w:p w:rsidR="003B66B3" w:rsidRDefault="003B66B3" w:rsidP="00BC7468">
            <w:r>
              <w:t>Acquisto di beni e servizi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10.000,00</w:t>
            </w:r>
          </w:p>
        </w:tc>
        <w:tc>
          <w:tcPr>
            <w:tcW w:w="1276" w:type="dxa"/>
          </w:tcPr>
          <w:p w:rsidR="003B66B3" w:rsidRDefault="003B66B3" w:rsidP="00CE7F4B">
            <w:pPr>
              <w:jc w:val="right"/>
            </w:pPr>
            <w:r>
              <w:t>-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  <w:tr w:rsidR="003B66B3" w:rsidTr="00041ECF">
        <w:trPr>
          <w:gridAfter w:val="1"/>
          <w:wAfter w:w="993" w:type="dxa"/>
        </w:trPr>
        <w:tc>
          <w:tcPr>
            <w:tcW w:w="1384" w:type="dxa"/>
          </w:tcPr>
          <w:p w:rsidR="003B66B3" w:rsidRDefault="003B66B3" w:rsidP="00E528F2"/>
        </w:tc>
        <w:tc>
          <w:tcPr>
            <w:tcW w:w="1559" w:type="dxa"/>
          </w:tcPr>
          <w:p w:rsidR="003B66B3" w:rsidRDefault="003B66B3" w:rsidP="00E528F2"/>
        </w:tc>
        <w:tc>
          <w:tcPr>
            <w:tcW w:w="1701" w:type="dxa"/>
          </w:tcPr>
          <w:p w:rsidR="003B66B3" w:rsidRDefault="003B66B3" w:rsidP="00E528F2"/>
        </w:tc>
        <w:tc>
          <w:tcPr>
            <w:tcW w:w="1134" w:type="dxa"/>
          </w:tcPr>
          <w:p w:rsidR="003B66B3" w:rsidRDefault="003B66B3" w:rsidP="00E528F2"/>
        </w:tc>
        <w:tc>
          <w:tcPr>
            <w:tcW w:w="1276" w:type="dxa"/>
          </w:tcPr>
          <w:p w:rsidR="003B66B3" w:rsidRDefault="003B66B3" w:rsidP="00E528F2">
            <w:r>
              <w:t>TOTALE</w:t>
            </w:r>
          </w:p>
        </w:tc>
        <w:tc>
          <w:tcPr>
            <w:tcW w:w="1276" w:type="dxa"/>
          </w:tcPr>
          <w:p w:rsidR="003B66B3" w:rsidRDefault="003B66B3" w:rsidP="0009443A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3B66B3" w:rsidRDefault="003B66B3" w:rsidP="00360A8B">
            <w:pPr>
              <w:jc w:val="right"/>
            </w:pPr>
            <w:r>
              <w:t>0,00</w:t>
            </w:r>
          </w:p>
        </w:tc>
        <w:tc>
          <w:tcPr>
            <w:tcW w:w="803" w:type="dxa"/>
          </w:tcPr>
          <w:p w:rsidR="003B66B3" w:rsidRDefault="003B66B3" w:rsidP="00360A8B">
            <w:pPr>
              <w:jc w:val="right"/>
            </w:pPr>
            <w:r>
              <w:t>-</w:t>
            </w:r>
          </w:p>
        </w:tc>
      </w:tr>
    </w:tbl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25338" w:rsidRDefault="00325338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F5D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Per quanto sopra esposto, il Collegio dei revisori 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8F5D9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ESPRIME</w:t>
      </w:r>
    </w:p>
    <w:p w:rsidR="008E4265" w:rsidRPr="008F5D91" w:rsidRDefault="008E4265" w:rsidP="008E4265">
      <w:pPr>
        <w:pStyle w:val="Standard"/>
        <w:autoSpaceDE w:val="0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p w:rsidR="008E4265" w:rsidRPr="008F5D91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F5D9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parere favorevole ai sensi dell'art. 239 del D.Lgs n. 267/2000. in ordine alla congruità, coerenza e attendibilità delle variazioni, di competenza, dettagliatamente descritte nell'allegato alla proposta di deliberazione in analisi di cui fanno parte integrale e sostanziale.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Cagliari, </w:t>
      </w:r>
      <w:r w:rsidR="00B560E6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21 </w:t>
      </w:r>
      <w:r w:rsidR="002461A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Ottobre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20</w:t>
      </w:r>
      <w:r w:rsidR="0089286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20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Rag. Guido Cali’ - Presidente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Dr. Gian Luca Zicca - Componente</w:t>
      </w:r>
    </w:p>
    <w:p w:rsidR="008E4265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8E4265" w:rsidRPr="008F5D91" w:rsidRDefault="008E4265" w:rsidP="008E4265">
      <w:pPr>
        <w:pStyle w:val="Standard"/>
        <w:autoSpaceDE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Dr.ssa Monia Ibba - Componente</w:t>
      </w:r>
    </w:p>
    <w:p w:rsidR="0046338D" w:rsidRDefault="0046338D" w:rsidP="0046338D"/>
    <w:p w:rsidR="00A139C3" w:rsidRDefault="00A139C3"/>
    <w:p w:rsidR="00A139C3" w:rsidRDefault="00A139C3"/>
    <w:sectPr w:rsidR="00A139C3" w:rsidSect="000272D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2B" w:rsidRDefault="00630C2B" w:rsidP="00A139C3">
      <w:pPr>
        <w:spacing w:after="0" w:line="240" w:lineRule="auto"/>
      </w:pPr>
      <w:r>
        <w:separator/>
      </w:r>
    </w:p>
  </w:endnote>
  <w:endnote w:type="continuationSeparator" w:id="1">
    <w:p w:rsidR="00630C2B" w:rsidRDefault="00630C2B" w:rsidP="00A1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ExBlk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F2" w:rsidRDefault="00E528F2" w:rsidP="00A139C3">
    <w:pPr>
      <w:pStyle w:val="Pidipagina"/>
      <w:jc w:val="center"/>
    </w:pPr>
    <w:r>
      <w:rPr>
        <w:rFonts w:ascii="Garamond" w:hAnsi="Garamond" w:cs="Garamond"/>
        <w:i/>
        <w:iCs/>
        <w:color w:val="808080"/>
        <w:sz w:val="20"/>
      </w:rPr>
      <w:t>Comune di Selargius  - Parere variazione Bilancio finanziario di previsione 2020 - 2022</w:t>
    </w:r>
  </w:p>
  <w:p w:rsidR="00E528F2" w:rsidRDefault="00E528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2B" w:rsidRDefault="00630C2B" w:rsidP="00A139C3">
      <w:pPr>
        <w:spacing w:after="0" w:line="240" w:lineRule="auto"/>
      </w:pPr>
      <w:r>
        <w:separator/>
      </w:r>
    </w:p>
  </w:footnote>
  <w:footnote w:type="continuationSeparator" w:id="1">
    <w:p w:rsidR="00630C2B" w:rsidRDefault="00630C2B" w:rsidP="00A1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F2" w:rsidRPr="007B4902" w:rsidRDefault="00E528F2" w:rsidP="00A139C3">
    <w:pPr>
      <w:pStyle w:val="Heading"/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8460362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4"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left:0;text-align:left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E528F2" w:rsidRDefault="00E528F2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A6740E" w:rsidRPr="00A6740E">
                        <w:rPr>
                          <w:noProof/>
                          <w:color w:val="FFFFFF" w:themeColor="background1"/>
                        </w:rPr>
                        <w:t>7</w:t>
                      </w:r>
                    </w:fldSimple>
                  </w:p>
                  <w:p w:rsidR="00E528F2" w:rsidRDefault="00E528F2"/>
                </w:txbxContent>
              </v:textbox>
              <w10:wrap anchorx="page" anchory="margin"/>
            </v:shape>
          </w:pict>
        </w:r>
      </w:sdtContent>
    </w:sdt>
    <w:r>
      <w:rPr>
        <w:rFonts w:ascii="Times New Roman" w:hAnsi="Times New Roman" w:cs="Times New Roman"/>
        <w:b w:val="0"/>
        <w:noProof/>
        <w:sz w:val="24"/>
        <w:lang w:eastAsia="it-IT"/>
      </w:rPr>
      <w:drawing>
        <wp:inline distT="0" distB="0" distL="0" distR="0">
          <wp:extent cx="571500" cy="809625"/>
          <wp:effectExtent l="19050" t="0" r="0" b="0"/>
          <wp:docPr id="1" name="Immagine 1" descr="http://upload.wikimedia.org/wikipedia/it/6/68/Selargius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upload.wikimedia.org/wikipedia/it/6/68/Selargius-Stem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8F2" w:rsidRPr="007B4902" w:rsidRDefault="00E528F2" w:rsidP="00A139C3">
    <w:pPr>
      <w:pStyle w:val="Heading"/>
      <w:rPr>
        <w:rFonts w:ascii="Times New Roman" w:hAnsi="Times New Roman" w:cs="Times New Roman"/>
        <w:sz w:val="24"/>
      </w:rPr>
    </w:pPr>
    <w:r w:rsidRPr="007B4902">
      <w:rPr>
        <w:rFonts w:ascii="Times New Roman" w:hAnsi="Times New Roman" w:cs="Times New Roman"/>
        <w:sz w:val="24"/>
      </w:rPr>
      <w:t>Comune di Selargius</w:t>
    </w:r>
  </w:p>
  <w:p w:rsidR="00E528F2" w:rsidRPr="007B4902" w:rsidRDefault="00E528F2" w:rsidP="00A139C3">
    <w:pPr>
      <w:jc w:val="center"/>
    </w:pPr>
  </w:p>
  <w:p w:rsidR="00E528F2" w:rsidRDefault="00E528F2" w:rsidP="00A139C3">
    <w:pPr>
      <w:jc w:val="center"/>
    </w:pPr>
    <w:r w:rsidRPr="007B4902">
      <w:t>Città metropolitana di Cagliari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7FF8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406C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30FD2"/>
    <w:multiLevelType w:val="hybridMultilevel"/>
    <w:tmpl w:val="2662C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71DC"/>
    <w:multiLevelType w:val="hybridMultilevel"/>
    <w:tmpl w:val="CBC02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0E55"/>
    <w:multiLevelType w:val="hybridMultilevel"/>
    <w:tmpl w:val="F524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E769C"/>
    <w:multiLevelType w:val="hybridMultilevel"/>
    <w:tmpl w:val="27A2B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06A2"/>
    <w:multiLevelType w:val="hybridMultilevel"/>
    <w:tmpl w:val="500AEC4E"/>
    <w:lvl w:ilvl="0" w:tplc="BC36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24BB1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671DE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74E"/>
    <w:multiLevelType w:val="hybridMultilevel"/>
    <w:tmpl w:val="500AEC4E"/>
    <w:lvl w:ilvl="0" w:tplc="BC36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46AAC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B3763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4ED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81F36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4051F"/>
    <w:multiLevelType w:val="multilevel"/>
    <w:tmpl w:val="321E19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36744879"/>
    <w:multiLevelType w:val="hybridMultilevel"/>
    <w:tmpl w:val="F91C2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E3351"/>
    <w:multiLevelType w:val="hybridMultilevel"/>
    <w:tmpl w:val="CFB4B6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B60596"/>
    <w:multiLevelType w:val="hybridMultilevel"/>
    <w:tmpl w:val="F52C4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1485732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E7A4B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C78B3"/>
    <w:multiLevelType w:val="hybridMultilevel"/>
    <w:tmpl w:val="CB762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8635B"/>
    <w:multiLevelType w:val="hybridMultilevel"/>
    <w:tmpl w:val="359E6B00"/>
    <w:lvl w:ilvl="0" w:tplc="5BAAF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03879"/>
    <w:multiLevelType w:val="hybridMultilevel"/>
    <w:tmpl w:val="785C0114"/>
    <w:lvl w:ilvl="0" w:tplc="F872DA8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C92342"/>
    <w:multiLevelType w:val="hybridMultilevel"/>
    <w:tmpl w:val="54D4D46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B47702B"/>
    <w:multiLevelType w:val="hybridMultilevel"/>
    <w:tmpl w:val="95021504"/>
    <w:lvl w:ilvl="0" w:tplc="8482EDB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64C76"/>
    <w:multiLevelType w:val="multilevel"/>
    <w:tmpl w:val="186EAE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71CA2B23"/>
    <w:multiLevelType w:val="hybridMultilevel"/>
    <w:tmpl w:val="0D7A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55CD2"/>
    <w:multiLevelType w:val="hybridMultilevel"/>
    <w:tmpl w:val="7500E448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7">
    <w:nsid w:val="7DA743ED"/>
    <w:multiLevelType w:val="hybridMultilevel"/>
    <w:tmpl w:val="9B8AA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8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3"/>
  </w:num>
  <w:num w:numId="11">
    <w:abstractNumId w:val="12"/>
  </w:num>
  <w:num w:numId="12">
    <w:abstractNumId w:val="20"/>
  </w:num>
  <w:num w:numId="13">
    <w:abstractNumId w:val="11"/>
  </w:num>
  <w:num w:numId="14">
    <w:abstractNumId w:val="15"/>
  </w:num>
  <w:num w:numId="15">
    <w:abstractNumId w:val="3"/>
  </w:num>
  <w:num w:numId="16">
    <w:abstractNumId w:val="23"/>
  </w:num>
  <w:num w:numId="17">
    <w:abstractNumId w:val="19"/>
  </w:num>
  <w:num w:numId="18">
    <w:abstractNumId w:val="4"/>
  </w:num>
  <w:num w:numId="19">
    <w:abstractNumId w:val="5"/>
  </w:num>
  <w:num w:numId="20">
    <w:abstractNumId w:val="25"/>
  </w:num>
  <w:num w:numId="21">
    <w:abstractNumId w:val="27"/>
  </w:num>
  <w:num w:numId="22">
    <w:abstractNumId w:val="24"/>
  </w:num>
  <w:num w:numId="23">
    <w:abstractNumId w:val="14"/>
  </w:num>
  <w:num w:numId="24">
    <w:abstractNumId w:val="21"/>
  </w:num>
  <w:num w:numId="25">
    <w:abstractNumId w:val="16"/>
  </w:num>
  <w:num w:numId="26">
    <w:abstractNumId w:val="22"/>
  </w:num>
  <w:num w:numId="27">
    <w:abstractNumId w:val="2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9C3"/>
    <w:rsid w:val="00012B08"/>
    <w:rsid w:val="000146F5"/>
    <w:rsid w:val="00014E51"/>
    <w:rsid w:val="00017EBA"/>
    <w:rsid w:val="00017F82"/>
    <w:rsid w:val="00020EAA"/>
    <w:rsid w:val="00021133"/>
    <w:rsid w:val="00023425"/>
    <w:rsid w:val="0002496D"/>
    <w:rsid w:val="00024FD5"/>
    <w:rsid w:val="000272D9"/>
    <w:rsid w:val="00027C16"/>
    <w:rsid w:val="00027DED"/>
    <w:rsid w:val="0003571A"/>
    <w:rsid w:val="00041ECF"/>
    <w:rsid w:val="000452D1"/>
    <w:rsid w:val="00066C14"/>
    <w:rsid w:val="00067D72"/>
    <w:rsid w:val="00067E3C"/>
    <w:rsid w:val="00071492"/>
    <w:rsid w:val="0007254B"/>
    <w:rsid w:val="000762C8"/>
    <w:rsid w:val="0008013B"/>
    <w:rsid w:val="00080E4C"/>
    <w:rsid w:val="00081477"/>
    <w:rsid w:val="00087679"/>
    <w:rsid w:val="0009443A"/>
    <w:rsid w:val="000A37C1"/>
    <w:rsid w:val="000B0630"/>
    <w:rsid w:val="000B3DEE"/>
    <w:rsid w:val="000C083B"/>
    <w:rsid w:val="000C1D7B"/>
    <w:rsid w:val="000D1CAC"/>
    <w:rsid w:val="000F635A"/>
    <w:rsid w:val="000F68B5"/>
    <w:rsid w:val="00100BA6"/>
    <w:rsid w:val="00101564"/>
    <w:rsid w:val="00112569"/>
    <w:rsid w:val="00112EEB"/>
    <w:rsid w:val="0014490D"/>
    <w:rsid w:val="00146891"/>
    <w:rsid w:val="0015417E"/>
    <w:rsid w:val="00160856"/>
    <w:rsid w:val="00167538"/>
    <w:rsid w:val="00177140"/>
    <w:rsid w:val="00187DE7"/>
    <w:rsid w:val="00197ADF"/>
    <w:rsid w:val="001A52D3"/>
    <w:rsid w:val="001B2691"/>
    <w:rsid w:val="001B6EFC"/>
    <w:rsid w:val="001C1784"/>
    <w:rsid w:val="001C1C1C"/>
    <w:rsid w:val="001E041A"/>
    <w:rsid w:val="001E12AE"/>
    <w:rsid w:val="001E25ED"/>
    <w:rsid w:val="001E3D5F"/>
    <w:rsid w:val="002070BE"/>
    <w:rsid w:val="002111D0"/>
    <w:rsid w:val="00211AD5"/>
    <w:rsid w:val="00213FA1"/>
    <w:rsid w:val="0021487D"/>
    <w:rsid w:val="00231ABD"/>
    <w:rsid w:val="00233B22"/>
    <w:rsid w:val="002359C6"/>
    <w:rsid w:val="00240059"/>
    <w:rsid w:val="002455E1"/>
    <w:rsid w:val="002461A3"/>
    <w:rsid w:val="00265356"/>
    <w:rsid w:val="00266FC2"/>
    <w:rsid w:val="002676F4"/>
    <w:rsid w:val="002778C7"/>
    <w:rsid w:val="00280B64"/>
    <w:rsid w:val="00280E3D"/>
    <w:rsid w:val="002A2F10"/>
    <w:rsid w:val="002A41C9"/>
    <w:rsid w:val="002A7BED"/>
    <w:rsid w:val="002B6CF5"/>
    <w:rsid w:val="002C2781"/>
    <w:rsid w:val="002C4471"/>
    <w:rsid w:val="002D115A"/>
    <w:rsid w:val="002F6D12"/>
    <w:rsid w:val="00310646"/>
    <w:rsid w:val="00313CD1"/>
    <w:rsid w:val="00324313"/>
    <w:rsid w:val="00325338"/>
    <w:rsid w:val="003352F4"/>
    <w:rsid w:val="00336B02"/>
    <w:rsid w:val="0034330C"/>
    <w:rsid w:val="00346BBE"/>
    <w:rsid w:val="00360A8B"/>
    <w:rsid w:val="00372F98"/>
    <w:rsid w:val="00373ADA"/>
    <w:rsid w:val="003767C4"/>
    <w:rsid w:val="003863D6"/>
    <w:rsid w:val="0039289B"/>
    <w:rsid w:val="00397D11"/>
    <w:rsid w:val="003A22ED"/>
    <w:rsid w:val="003A666B"/>
    <w:rsid w:val="003B66B3"/>
    <w:rsid w:val="003B7CD1"/>
    <w:rsid w:val="003C1DD2"/>
    <w:rsid w:val="003C258D"/>
    <w:rsid w:val="003C4E60"/>
    <w:rsid w:val="003C5AA0"/>
    <w:rsid w:val="003D19A8"/>
    <w:rsid w:val="003D3D81"/>
    <w:rsid w:val="003D49CC"/>
    <w:rsid w:val="003F0414"/>
    <w:rsid w:val="003F5287"/>
    <w:rsid w:val="003F728A"/>
    <w:rsid w:val="003F78C8"/>
    <w:rsid w:val="004079A6"/>
    <w:rsid w:val="00426F97"/>
    <w:rsid w:val="004364BC"/>
    <w:rsid w:val="00445E52"/>
    <w:rsid w:val="0044700C"/>
    <w:rsid w:val="0046338D"/>
    <w:rsid w:val="004977B6"/>
    <w:rsid w:val="004A2529"/>
    <w:rsid w:val="004B264D"/>
    <w:rsid w:val="004C0388"/>
    <w:rsid w:val="004C1DDB"/>
    <w:rsid w:val="004C7358"/>
    <w:rsid w:val="004D38D0"/>
    <w:rsid w:val="004D5DE5"/>
    <w:rsid w:val="004E10B6"/>
    <w:rsid w:val="004E1D11"/>
    <w:rsid w:val="004E2D1B"/>
    <w:rsid w:val="004F1C50"/>
    <w:rsid w:val="005050F7"/>
    <w:rsid w:val="005066A9"/>
    <w:rsid w:val="00506D6B"/>
    <w:rsid w:val="0051520B"/>
    <w:rsid w:val="00524420"/>
    <w:rsid w:val="0055291F"/>
    <w:rsid w:val="00557F91"/>
    <w:rsid w:val="0058302B"/>
    <w:rsid w:val="005970C7"/>
    <w:rsid w:val="005A1ACF"/>
    <w:rsid w:val="005B5010"/>
    <w:rsid w:val="005B7EAA"/>
    <w:rsid w:val="005C0D47"/>
    <w:rsid w:val="005D1732"/>
    <w:rsid w:val="005E17E8"/>
    <w:rsid w:val="005E53CA"/>
    <w:rsid w:val="005F7A2E"/>
    <w:rsid w:val="0060318C"/>
    <w:rsid w:val="00616294"/>
    <w:rsid w:val="00620177"/>
    <w:rsid w:val="0062183B"/>
    <w:rsid w:val="00626C43"/>
    <w:rsid w:val="00630C2B"/>
    <w:rsid w:val="0063647E"/>
    <w:rsid w:val="00636526"/>
    <w:rsid w:val="006379D7"/>
    <w:rsid w:val="0065183F"/>
    <w:rsid w:val="006604AC"/>
    <w:rsid w:val="00672AD9"/>
    <w:rsid w:val="00673DDB"/>
    <w:rsid w:val="006806CB"/>
    <w:rsid w:val="0069078D"/>
    <w:rsid w:val="00692C6F"/>
    <w:rsid w:val="006B49AB"/>
    <w:rsid w:val="006B5907"/>
    <w:rsid w:val="006D0C50"/>
    <w:rsid w:val="006D4887"/>
    <w:rsid w:val="006D676B"/>
    <w:rsid w:val="006E2B72"/>
    <w:rsid w:val="006E36EF"/>
    <w:rsid w:val="006E3980"/>
    <w:rsid w:val="006F06B7"/>
    <w:rsid w:val="006F3BC1"/>
    <w:rsid w:val="00700ED1"/>
    <w:rsid w:val="0070191F"/>
    <w:rsid w:val="00710FB0"/>
    <w:rsid w:val="00712F75"/>
    <w:rsid w:val="00732EE2"/>
    <w:rsid w:val="0073461C"/>
    <w:rsid w:val="00755921"/>
    <w:rsid w:val="00755942"/>
    <w:rsid w:val="00755F75"/>
    <w:rsid w:val="00760825"/>
    <w:rsid w:val="0077119F"/>
    <w:rsid w:val="0077165B"/>
    <w:rsid w:val="007752A1"/>
    <w:rsid w:val="00783570"/>
    <w:rsid w:val="007962F3"/>
    <w:rsid w:val="007A2890"/>
    <w:rsid w:val="007C138B"/>
    <w:rsid w:val="007F5A05"/>
    <w:rsid w:val="007F6188"/>
    <w:rsid w:val="00803585"/>
    <w:rsid w:val="00814E8F"/>
    <w:rsid w:val="00816BDF"/>
    <w:rsid w:val="0083426E"/>
    <w:rsid w:val="00835204"/>
    <w:rsid w:val="00842FCC"/>
    <w:rsid w:val="0084406E"/>
    <w:rsid w:val="008457CB"/>
    <w:rsid w:val="008462FE"/>
    <w:rsid w:val="008507C5"/>
    <w:rsid w:val="00851E75"/>
    <w:rsid w:val="00857007"/>
    <w:rsid w:val="00863A65"/>
    <w:rsid w:val="008664B5"/>
    <w:rsid w:val="00875397"/>
    <w:rsid w:val="0089286B"/>
    <w:rsid w:val="00893346"/>
    <w:rsid w:val="00896AF7"/>
    <w:rsid w:val="008A3ABF"/>
    <w:rsid w:val="008B4179"/>
    <w:rsid w:val="008C67FD"/>
    <w:rsid w:val="008C6FD1"/>
    <w:rsid w:val="008E4265"/>
    <w:rsid w:val="008F2F3C"/>
    <w:rsid w:val="008F5DB4"/>
    <w:rsid w:val="008F7205"/>
    <w:rsid w:val="0090243A"/>
    <w:rsid w:val="00925480"/>
    <w:rsid w:val="0093467A"/>
    <w:rsid w:val="00937517"/>
    <w:rsid w:val="00941342"/>
    <w:rsid w:val="009538DC"/>
    <w:rsid w:val="009628AC"/>
    <w:rsid w:val="00963CDD"/>
    <w:rsid w:val="00970CC6"/>
    <w:rsid w:val="00974190"/>
    <w:rsid w:val="0097638D"/>
    <w:rsid w:val="009809DE"/>
    <w:rsid w:val="009813FF"/>
    <w:rsid w:val="009842F8"/>
    <w:rsid w:val="009A3122"/>
    <w:rsid w:val="009A637B"/>
    <w:rsid w:val="009A6C20"/>
    <w:rsid w:val="009B05F4"/>
    <w:rsid w:val="009C0A6D"/>
    <w:rsid w:val="009C4FD2"/>
    <w:rsid w:val="009D0F5D"/>
    <w:rsid w:val="009D1F26"/>
    <w:rsid w:val="009D3A42"/>
    <w:rsid w:val="009D4CDA"/>
    <w:rsid w:val="009D4D81"/>
    <w:rsid w:val="009D5736"/>
    <w:rsid w:val="009D5763"/>
    <w:rsid w:val="009E1F8A"/>
    <w:rsid w:val="009E66E6"/>
    <w:rsid w:val="009F2085"/>
    <w:rsid w:val="009F478B"/>
    <w:rsid w:val="00A01E64"/>
    <w:rsid w:val="00A039E4"/>
    <w:rsid w:val="00A10225"/>
    <w:rsid w:val="00A139C3"/>
    <w:rsid w:val="00A21721"/>
    <w:rsid w:val="00A22AE1"/>
    <w:rsid w:val="00A273AB"/>
    <w:rsid w:val="00A30D14"/>
    <w:rsid w:val="00A373EB"/>
    <w:rsid w:val="00A37C48"/>
    <w:rsid w:val="00A53F24"/>
    <w:rsid w:val="00A576DC"/>
    <w:rsid w:val="00A6740E"/>
    <w:rsid w:val="00A73388"/>
    <w:rsid w:val="00A80275"/>
    <w:rsid w:val="00A82E8A"/>
    <w:rsid w:val="00A84149"/>
    <w:rsid w:val="00A915C0"/>
    <w:rsid w:val="00AA035D"/>
    <w:rsid w:val="00AA1451"/>
    <w:rsid w:val="00AA2DCF"/>
    <w:rsid w:val="00AA609C"/>
    <w:rsid w:val="00AB2E3D"/>
    <w:rsid w:val="00AC063B"/>
    <w:rsid w:val="00AC06F6"/>
    <w:rsid w:val="00AC5330"/>
    <w:rsid w:val="00AE1BFF"/>
    <w:rsid w:val="00AF0EBE"/>
    <w:rsid w:val="00AF6212"/>
    <w:rsid w:val="00B0263B"/>
    <w:rsid w:val="00B026DF"/>
    <w:rsid w:val="00B07D91"/>
    <w:rsid w:val="00B10C5E"/>
    <w:rsid w:val="00B12B5E"/>
    <w:rsid w:val="00B13D22"/>
    <w:rsid w:val="00B154D6"/>
    <w:rsid w:val="00B26817"/>
    <w:rsid w:val="00B32E56"/>
    <w:rsid w:val="00B41213"/>
    <w:rsid w:val="00B44675"/>
    <w:rsid w:val="00B4486A"/>
    <w:rsid w:val="00B45472"/>
    <w:rsid w:val="00B5022A"/>
    <w:rsid w:val="00B52AE3"/>
    <w:rsid w:val="00B560E6"/>
    <w:rsid w:val="00B60F5C"/>
    <w:rsid w:val="00B6726B"/>
    <w:rsid w:val="00B70495"/>
    <w:rsid w:val="00B704A9"/>
    <w:rsid w:val="00B81BFA"/>
    <w:rsid w:val="00B84FA0"/>
    <w:rsid w:val="00B94727"/>
    <w:rsid w:val="00BA01A5"/>
    <w:rsid w:val="00BA6B60"/>
    <w:rsid w:val="00BA7DFD"/>
    <w:rsid w:val="00BB220B"/>
    <w:rsid w:val="00BC242C"/>
    <w:rsid w:val="00BC4234"/>
    <w:rsid w:val="00BC799E"/>
    <w:rsid w:val="00BF11B2"/>
    <w:rsid w:val="00BF2E82"/>
    <w:rsid w:val="00BF3695"/>
    <w:rsid w:val="00C054F4"/>
    <w:rsid w:val="00C06F12"/>
    <w:rsid w:val="00C14898"/>
    <w:rsid w:val="00C30235"/>
    <w:rsid w:val="00C41B3C"/>
    <w:rsid w:val="00C42C8A"/>
    <w:rsid w:val="00C43037"/>
    <w:rsid w:val="00C4355D"/>
    <w:rsid w:val="00C44774"/>
    <w:rsid w:val="00C45A87"/>
    <w:rsid w:val="00C525EB"/>
    <w:rsid w:val="00C52D86"/>
    <w:rsid w:val="00C56530"/>
    <w:rsid w:val="00C639B3"/>
    <w:rsid w:val="00C718F9"/>
    <w:rsid w:val="00C7296B"/>
    <w:rsid w:val="00C72FBA"/>
    <w:rsid w:val="00C73539"/>
    <w:rsid w:val="00C7455F"/>
    <w:rsid w:val="00C8220C"/>
    <w:rsid w:val="00CA3E21"/>
    <w:rsid w:val="00CA4F5D"/>
    <w:rsid w:val="00CB29EE"/>
    <w:rsid w:val="00CB3654"/>
    <w:rsid w:val="00CB5BB1"/>
    <w:rsid w:val="00CC2183"/>
    <w:rsid w:val="00CC6B52"/>
    <w:rsid w:val="00CD25EB"/>
    <w:rsid w:val="00CE7F4B"/>
    <w:rsid w:val="00CF5593"/>
    <w:rsid w:val="00CF64A8"/>
    <w:rsid w:val="00D0105F"/>
    <w:rsid w:val="00D016F8"/>
    <w:rsid w:val="00D1121E"/>
    <w:rsid w:val="00D455EE"/>
    <w:rsid w:val="00D5448C"/>
    <w:rsid w:val="00D72734"/>
    <w:rsid w:val="00D737AD"/>
    <w:rsid w:val="00D73969"/>
    <w:rsid w:val="00D768F0"/>
    <w:rsid w:val="00DA0F6B"/>
    <w:rsid w:val="00DA623F"/>
    <w:rsid w:val="00DB4DBF"/>
    <w:rsid w:val="00DB532D"/>
    <w:rsid w:val="00DC1E89"/>
    <w:rsid w:val="00DC4320"/>
    <w:rsid w:val="00DF08F3"/>
    <w:rsid w:val="00DF44C9"/>
    <w:rsid w:val="00DF5DA6"/>
    <w:rsid w:val="00E07062"/>
    <w:rsid w:val="00E14F12"/>
    <w:rsid w:val="00E15E45"/>
    <w:rsid w:val="00E20750"/>
    <w:rsid w:val="00E20B3F"/>
    <w:rsid w:val="00E22B7E"/>
    <w:rsid w:val="00E23523"/>
    <w:rsid w:val="00E24333"/>
    <w:rsid w:val="00E332CB"/>
    <w:rsid w:val="00E343EB"/>
    <w:rsid w:val="00E528F2"/>
    <w:rsid w:val="00E546DB"/>
    <w:rsid w:val="00E57F59"/>
    <w:rsid w:val="00E74543"/>
    <w:rsid w:val="00E74D3A"/>
    <w:rsid w:val="00E85FDA"/>
    <w:rsid w:val="00E9165E"/>
    <w:rsid w:val="00E96722"/>
    <w:rsid w:val="00EA4AF7"/>
    <w:rsid w:val="00EC138F"/>
    <w:rsid w:val="00EC5D0D"/>
    <w:rsid w:val="00ED1BEA"/>
    <w:rsid w:val="00ED2D2C"/>
    <w:rsid w:val="00EF15EF"/>
    <w:rsid w:val="00F014F9"/>
    <w:rsid w:val="00F03852"/>
    <w:rsid w:val="00F0452D"/>
    <w:rsid w:val="00F0642D"/>
    <w:rsid w:val="00F10F26"/>
    <w:rsid w:val="00F31E80"/>
    <w:rsid w:val="00F324BA"/>
    <w:rsid w:val="00F370AB"/>
    <w:rsid w:val="00F5010D"/>
    <w:rsid w:val="00F5240C"/>
    <w:rsid w:val="00F550EC"/>
    <w:rsid w:val="00F600C6"/>
    <w:rsid w:val="00F628E4"/>
    <w:rsid w:val="00F670E1"/>
    <w:rsid w:val="00F67737"/>
    <w:rsid w:val="00F67DA5"/>
    <w:rsid w:val="00F72FA1"/>
    <w:rsid w:val="00F96E6F"/>
    <w:rsid w:val="00FA0DD2"/>
    <w:rsid w:val="00FA171C"/>
    <w:rsid w:val="00FB4285"/>
    <w:rsid w:val="00FC3807"/>
    <w:rsid w:val="00FE7F37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3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9C3"/>
  </w:style>
  <w:style w:type="paragraph" w:styleId="Pidipagina">
    <w:name w:val="footer"/>
    <w:basedOn w:val="Normale"/>
    <w:link w:val="PidipaginaCarattere"/>
    <w:uiPriority w:val="99"/>
    <w:unhideWhenUsed/>
    <w:rsid w:val="00A13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9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9C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Corpodeltesto"/>
    <w:rsid w:val="00A139C3"/>
    <w:pPr>
      <w:suppressAutoHyphens/>
      <w:spacing w:after="0" w:line="240" w:lineRule="auto"/>
      <w:jc w:val="center"/>
    </w:pPr>
    <w:rPr>
      <w:rFonts w:ascii="Garamond" w:eastAsia="Times New Roman" w:hAnsi="Garamond" w:cs="Garamond"/>
      <w:b/>
      <w:bCs/>
      <w:sz w:val="52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139C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139C3"/>
  </w:style>
  <w:style w:type="paragraph" w:styleId="Titolo">
    <w:name w:val="Title"/>
    <w:basedOn w:val="Normale"/>
    <w:link w:val="TitoloCarattere"/>
    <w:qFormat/>
    <w:rsid w:val="00A139C3"/>
    <w:pPr>
      <w:spacing w:after="360" w:line="240" w:lineRule="auto"/>
      <w:jc w:val="center"/>
    </w:pPr>
    <w:rPr>
      <w:rFonts w:ascii="Arial" w:eastAsia="Times New Roman" w:hAnsi="Arial" w:cs="Arial"/>
      <w:b/>
      <w:i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139C3"/>
    <w:rPr>
      <w:rFonts w:ascii="Arial" w:eastAsia="Times New Roman" w:hAnsi="Arial" w:cs="Arial"/>
      <w:b/>
      <w:i/>
      <w:sz w:val="36"/>
      <w:szCs w:val="24"/>
      <w:lang w:eastAsia="it-IT"/>
    </w:rPr>
  </w:style>
  <w:style w:type="paragraph" w:customStyle="1" w:styleId="LIV2">
    <w:name w:val="LIV2"/>
    <w:uiPriority w:val="99"/>
    <w:rsid w:val="00A139C3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444" w:after="171" w:line="12" w:lineRule="atLeast"/>
      <w:jc w:val="both"/>
    </w:pPr>
    <w:rPr>
      <w:rFonts w:ascii="UniversExBlkExt" w:eastAsia="Times New Roman" w:hAnsi="UniversExBlkExt" w:cs="UniversExBlkExt"/>
      <w:b/>
      <w:bCs/>
      <w:sz w:val="16"/>
      <w:szCs w:val="16"/>
      <w:lang w:eastAsia="it-IT"/>
    </w:rPr>
  </w:style>
  <w:style w:type="paragraph" w:customStyle="1" w:styleId="cpv">
    <w:name w:val="cpv"/>
    <w:uiPriority w:val="99"/>
    <w:rsid w:val="00A139C3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5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3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6338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BC84-4323-4452-AB9E-3EB1F6A1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GuidoOffice</dc:creator>
  <cp:lastModifiedBy>GuidoOffice</cp:lastModifiedBy>
  <cp:revision>283</cp:revision>
  <dcterms:created xsi:type="dcterms:W3CDTF">2019-05-15T10:15:00Z</dcterms:created>
  <dcterms:modified xsi:type="dcterms:W3CDTF">2020-10-21T15:41:00Z</dcterms:modified>
</cp:coreProperties>
</file>