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C3" w:rsidRPr="007B4902" w:rsidRDefault="00A139C3"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A139C3" w:rsidRPr="007B4902" w:rsidRDefault="00F670E1" w:rsidP="00A139C3">
      <w:pPr>
        <w:pStyle w:val="Titolo"/>
        <w:rPr>
          <w:rFonts w:ascii="Times New Roman" w:hAnsi="Times New Roman" w:cs="Times New Roman"/>
          <w:b w:val="0"/>
          <w:i w:val="0"/>
          <w:sz w:val="24"/>
        </w:rPr>
      </w:pPr>
      <w:r>
        <w:rPr>
          <w:rFonts w:ascii="Times New Roman" w:hAnsi="Times New Roman" w:cs="Times New Roman"/>
          <w:sz w:val="24"/>
        </w:rPr>
        <w:t>Parere variazione di bilancio finanziario di Previsione 20</w:t>
      </w:r>
      <w:r w:rsidR="0089286B">
        <w:rPr>
          <w:rFonts w:ascii="Times New Roman" w:hAnsi="Times New Roman" w:cs="Times New Roman"/>
          <w:sz w:val="24"/>
        </w:rPr>
        <w:t>20</w:t>
      </w:r>
      <w:r>
        <w:rPr>
          <w:rFonts w:ascii="Times New Roman" w:hAnsi="Times New Roman" w:cs="Times New Roman"/>
          <w:sz w:val="24"/>
        </w:rPr>
        <w:t xml:space="preserve"> - 202</w:t>
      </w:r>
      <w:r w:rsidR="0089286B">
        <w:rPr>
          <w:rFonts w:ascii="Times New Roman" w:hAnsi="Times New Roman" w:cs="Times New Roman"/>
          <w:sz w:val="24"/>
        </w:rPr>
        <w:t>2</w:t>
      </w:r>
    </w:p>
    <w:p w:rsidR="00187DE7" w:rsidRDefault="00187DE7" w:rsidP="00187DE7">
      <w:pPr>
        <w:pStyle w:val="cpv"/>
        <w:widowControl/>
        <w:jc w:val="center"/>
        <w:rPr>
          <w:rFonts w:ascii="Times New Roman" w:hAnsi="Times New Roman" w:cs="Times New Roman"/>
          <w:b/>
          <w:sz w:val="24"/>
          <w:szCs w:val="24"/>
        </w:rPr>
      </w:pPr>
    </w:p>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Pr="007B4902" w:rsidRDefault="00A139C3" w:rsidP="00A139C3">
      <w:pPr>
        <w:pStyle w:val="Titolo"/>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A139C3" w:rsidRPr="007B4902" w:rsidRDefault="00A139C3" w:rsidP="00A139C3">
      <w:pPr>
        <w:pStyle w:val="Titolo"/>
        <w:spacing w:after="0"/>
        <w:rPr>
          <w:rFonts w:ascii="Times New Roman" w:hAnsi="Times New Roman" w:cs="Times New Roman"/>
          <w:i w:val="0"/>
          <w:sz w:val="24"/>
        </w:rPr>
      </w:pPr>
      <w:r w:rsidRPr="007B4902">
        <w:rPr>
          <w:rFonts w:ascii="Times New Roman" w:hAnsi="Times New Roman" w:cs="Times New Roman"/>
          <w:i w:val="0"/>
          <w:sz w:val="24"/>
        </w:rPr>
        <w:t>Il Collegio dei Revisori</w:t>
      </w:r>
    </w:p>
    <w:p w:rsidR="00A139C3" w:rsidRPr="007B4902" w:rsidRDefault="00A139C3" w:rsidP="00A139C3">
      <w:pPr>
        <w:pStyle w:val="Titolo"/>
        <w:spacing w:after="0"/>
        <w:rPr>
          <w:rFonts w:ascii="Times New Roman" w:hAnsi="Times New Roman" w:cs="Times New Roman"/>
          <w:b w:val="0"/>
          <w:sz w:val="24"/>
        </w:rPr>
      </w:pP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Rag. Guido Calì</w:t>
      </w:r>
      <w:r w:rsidR="004C0388">
        <w:rPr>
          <w:rFonts w:ascii="Times New Roman" w:hAnsi="Times New Roman" w:cs="Times New Roman"/>
          <w:b w:val="0"/>
          <w:sz w:val="24"/>
        </w:rPr>
        <w:t xml:space="preserve"> - Presidente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Dott.ssa Monia Ibba</w:t>
      </w:r>
      <w:r w:rsidR="004C0388">
        <w:rPr>
          <w:rFonts w:ascii="Times New Roman" w:hAnsi="Times New Roman" w:cs="Times New Roman"/>
          <w:b w:val="0"/>
          <w:sz w:val="24"/>
        </w:rPr>
        <w:t xml:space="preserve"> - Componente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 Gianluca Zicca</w:t>
      </w:r>
      <w:r w:rsidR="004C0388">
        <w:rPr>
          <w:rFonts w:ascii="Times New Roman" w:hAnsi="Times New Roman" w:cs="Times New Roman"/>
          <w:b w:val="0"/>
          <w:sz w:val="24"/>
        </w:rPr>
        <w:t xml:space="preserve"> - Componente</w:t>
      </w:r>
    </w:p>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Default="008E4265" w:rsidP="00A139C3">
      <w:pPr>
        <w:pStyle w:val="cpv"/>
        <w:widowControl/>
        <w:jc w:val="center"/>
        <w:rPr>
          <w:rFonts w:ascii="Times New Roman" w:hAnsi="Times New Roman" w:cs="Times New Roman"/>
          <w:b/>
          <w:sz w:val="24"/>
          <w:szCs w:val="24"/>
        </w:rPr>
      </w:pPr>
      <w:r>
        <w:rPr>
          <w:rFonts w:ascii="Times New Roman" w:hAnsi="Times New Roman" w:cs="Times New Roman"/>
          <w:b/>
          <w:sz w:val="24"/>
          <w:szCs w:val="24"/>
        </w:rPr>
        <w:t>Parere</w:t>
      </w:r>
      <w:r w:rsidR="00F5010D">
        <w:rPr>
          <w:rFonts w:ascii="Times New Roman" w:hAnsi="Times New Roman" w:cs="Times New Roman"/>
          <w:b/>
          <w:sz w:val="24"/>
          <w:szCs w:val="24"/>
        </w:rPr>
        <w:t xml:space="preserve"> </w:t>
      </w:r>
      <w:r w:rsidR="004C0388">
        <w:rPr>
          <w:rFonts w:ascii="Times New Roman" w:hAnsi="Times New Roman" w:cs="Times New Roman"/>
          <w:b/>
          <w:sz w:val="24"/>
          <w:szCs w:val="24"/>
        </w:rPr>
        <w:t xml:space="preserve"> n.</w:t>
      </w:r>
      <w:r w:rsidR="00CB3654">
        <w:rPr>
          <w:rFonts w:ascii="Times New Roman" w:hAnsi="Times New Roman" w:cs="Times New Roman"/>
          <w:b/>
          <w:sz w:val="24"/>
          <w:szCs w:val="24"/>
        </w:rPr>
        <w:t xml:space="preserve"> </w:t>
      </w:r>
      <w:r w:rsidR="00A373EB">
        <w:rPr>
          <w:rFonts w:ascii="Times New Roman" w:hAnsi="Times New Roman" w:cs="Times New Roman"/>
          <w:b/>
          <w:sz w:val="24"/>
          <w:szCs w:val="24"/>
        </w:rPr>
        <w:t xml:space="preserve"> </w:t>
      </w:r>
      <w:r w:rsidR="00C525EB">
        <w:rPr>
          <w:rFonts w:ascii="Times New Roman" w:hAnsi="Times New Roman" w:cs="Times New Roman"/>
          <w:b/>
          <w:sz w:val="24"/>
          <w:szCs w:val="24"/>
        </w:rPr>
        <w:t>31</w:t>
      </w:r>
      <w:r w:rsidR="004C0388">
        <w:rPr>
          <w:rFonts w:ascii="Times New Roman" w:hAnsi="Times New Roman" w:cs="Times New Roman"/>
          <w:b/>
          <w:sz w:val="24"/>
          <w:szCs w:val="24"/>
        </w:rPr>
        <w:t xml:space="preserve"> </w:t>
      </w:r>
      <w:r w:rsidR="00A139C3" w:rsidRPr="007B4902">
        <w:rPr>
          <w:rFonts w:ascii="Times New Roman" w:hAnsi="Times New Roman" w:cs="Times New Roman"/>
          <w:b/>
          <w:sz w:val="24"/>
          <w:szCs w:val="24"/>
        </w:rPr>
        <w:t xml:space="preserve">  del   </w:t>
      </w:r>
      <w:r w:rsidR="00C525EB">
        <w:rPr>
          <w:rFonts w:ascii="Times New Roman" w:hAnsi="Times New Roman" w:cs="Times New Roman"/>
          <w:b/>
          <w:sz w:val="24"/>
          <w:szCs w:val="24"/>
        </w:rPr>
        <w:t>15</w:t>
      </w:r>
      <w:r w:rsidR="00A139C3" w:rsidRPr="007B4902">
        <w:rPr>
          <w:rFonts w:ascii="Times New Roman" w:hAnsi="Times New Roman" w:cs="Times New Roman"/>
          <w:b/>
          <w:sz w:val="24"/>
          <w:szCs w:val="24"/>
        </w:rPr>
        <w:t>/</w:t>
      </w:r>
      <w:r w:rsidR="0089286B">
        <w:rPr>
          <w:rFonts w:ascii="Times New Roman" w:hAnsi="Times New Roman" w:cs="Times New Roman"/>
          <w:b/>
          <w:sz w:val="24"/>
          <w:szCs w:val="24"/>
        </w:rPr>
        <w:t>0</w:t>
      </w:r>
      <w:r w:rsidR="00C525EB">
        <w:rPr>
          <w:rFonts w:ascii="Times New Roman" w:hAnsi="Times New Roman" w:cs="Times New Roman"/>
          <w:b/>
          <w:sz w:val="24"/>
          <w:szCs w:val="24"/>
        </w:rPr>
        <w:t>9</w:t>
      </w:r>
      <w:r w:rsidR="00A139C3" w:rsidRPr="007B4902">
        <w:rPr>
          <w:rFonts w:ascii="Times New Roman" w:hAnsi="Times New Roman" w:cs="Times New Roman"/>
          <w:b/>
          <w:sz w:val="24"/>
          <w:szCs w:val="24"/>
        </w:rPr>
        <w:t>/20</w:t>
      </w:r>
      <w:r w:rsidR="0089286B">
        <w:rPr>
          <w:rFonts w:ascii="Times New Roman" w:hAnsi="Times New Roman" w:cs="Times New Roman"/>
          <w:b/>
          <w:sz w:val="24"/>
          <w:szCs w:val="24"/>
        </w:rPr>
        <w:t>20</w:t>
      </w:r>
      <w:r w:rsidR="00A139C3" w:rsidRPr="007B4902">
        <w:rPr>
          <w:rFonts w:ascii="Times New Roman" w:hAnsi="Times New Roman" w:cs="Times New Roman"/>
          <w:b/>
          <w:sz w:val="24"/>
          <w:szCs w:val="24"/>
        </w:rPr>
        <w:t>.</w:t>
      </w:r>
    </w:p>
    <w:p w:rsidR="00C4355D" w:rsidRPr="007B4902" w:rsidRDefault="00C4355D" w:rsidP="00A139C3">
      <w:pPr>
        <w:pStyle w:val="cpv"/>
        <w:widowControl/>
        <w:jc w:val="center"/>
        <w:rPr>
          <w:rFonts w:ascii="Times New Roman" w:hAnsi="Times New Roman" w:cs="Times New Roman"/>
          <w:sz w:val="24"/>
          <w:szCs w:val="24"/>
        </w:rPr>
      </w:pPr>
    </w:p>
    <w:p w:rsidR="00C4355D" w:rsidRDefault="00F670E1" w:rsidP="00C4355D">
      <w:pPr>
        <w:pStyle w:val="Titolo"/>
        <w:rPr>
          <w:rFonts w:ascii="Times New Roman" w:hAnsi="Times New Roman" w:cs="Times New Roman"/>
          <w:sz w:val="24"/>
        </w:rPr>
      </w:pPr>
      <w:r>
        <w:rPr>
          <w:rFonts w:ascii="Times New Roman" w:hAnsi="Times New Roman" w:cs="Times New Roman"/>
          <w:sz w:val="24"/>
        </w:rPr>
        <w:t>Parere variazione bilancio finanziario di previsione 20</w:t>
      </w:r>
      <w:r w:rsidR="0089286B">
        <w:rPr>
          <w:rFonts w:ascii="Times New Roman" w:hAnsi="Times New Roman" w:cs="Times New Roman"/>
          <w:sz w:val="24"/>
        </w:rPr>
        <w:t>20</w:t>
      </w:r>
      <w:r>
        <w:rPr>
          <w:rFonts w:ascii="Times New Roman" w:hAnsi="Times New Roman" w:cs="Times New Roman"/>
          <w:sz w:val="24"/>
        </w:rPr>
        <w:t xml:space="preserve"> – 202</w:t>
      </w:r>
      <w:r w:rsidR="0089286B">
        <w:rPr>
          <w:rFonts w:ascii="Times New Roman" w:hAnsi="Times New Roman" w:cs="Times New Roman"/>
          <w:sz w:val="24"/>
        </w:rPr>
        <w:t>2</w:t>
      </w:r>
    </w:p>
    <w:p w:rsidR="00B70495" w:rsidRDefault="00C4355D" w:rsidP="004C0388">
      <w:pPr>
        <w:jc w:val="both"/>
      </w:pPr>
      <w:r>
        <w:t xml:space="preserve">L’anno </w:t>
      </w:r>
      <w:r w:rsidR="0007254B">
        <w:t>duemila</w:t>
      </w:r>
      <w:r w:rsidR="0089286B">
        <w:t>venti</w:t>
      </w:r>
      <w:r>
        <w:t xml:space="preserve"> il giorno </w:t>
      </w:r>
      <w:r w:rsidR="00C525EB">
        <w:t>15</w:t>
      </w:r>
      <w:r>
        <w:t xml:space="preserve"> del mese di </w:t>
      </w:r>
      <w:r w:rsidR="00C525EB">
        <w:t>settembre</w:t>
      </w:r>
      <w:r w:rsidR="00CC6B52">
        <w:t xml:space="preserve"> alle ore </w:t>
      </w:r>
      <w:r w:rsidR="00C525EB">
        <w:t>15</w:t>
      </w:r>
      <w:r>
        <w:t>,</w:t>
      </w:r>
      <w:r w:rsidR="00CB3654">
        <w:t>0</w:t>
      </w:r>
      <w:r>
        <w:t xml:space="preserve">0, </w:t>
      </w:r>
      <w:r w:rsidR="00112EEB">
        <w:t>mediante teleconferenza</w:t>
      </w:r>
      <w:r w:rsidR="00AA609C">
        <w:t xml:space="preserve"> causa emergenza Covid-19</w:t>
      </w:r>
      <w:r>
        <w:t>, si è riunito il Collegio dei Revisori nominato dal Consiglio Comunale con propria deliberazione numero 4 del 19 marzo 2019</w:t>
      </w:r>
      <w:r w:rsidR="0007254B">
        <w:t xml:space="preserve">, per procedere alla </w:t>
      </w:r>
      <w:r w:rsidR="00F670E1">
        <w:t xml:space="preserve">presa visione </w:t>
      </w:r>
      <w:r w:rsidR="003C4E60">
        <w:t>della “</w:t>
      </w:r>
      <w:r w:rsidR="009D5763">
        <w:t xml:space="preserve">Proposta di </w:t>
      </w:r>
      <w:r w:rsidR="003C4E60">
        <w:t xml:space="preserve">Delibera di </w:t>
      </w:r>
      <w:r w:rsidR="009D5763">
        <w:t>Consiglio</w:t>
      </w:r>
      <w:r w:rsidR="003C4E60">
        <w:t xml:space="preserve"> Comunale numero </w:t>
      </w:r>
      <w:r w:rsidR="00C525EB">
        <w:t>57</w:t>
      </w:r>
      <w:r w:rsidR="00112EEB">
        <w:t xml:space="preserve"> del </w:t>
      </w:r>
      <w:r w:rsidR="00C525EB">
        <w:t>15</w:t>
      </w:r>
      <w:r w:rsidR="003C4E60">
        <w:t xml:space="preserve"> </w:t>
      </w:r>
      <w:r w:rsidR="00C525EB">
        <w:t>settembre</w:t>
      </w:r>
      <w:r w:rsidR="003C4E60">
        <w:t xml:space="preserve"> 2020 – Variazione numero </w:t>
      </w:r>
      <w:r w:rsidR="00C525EB">
        <w:t>12</w:t>
      </w:r>
      <w:r w:rsidR="003C4E60">
        <w:t xml:space="preserve"> al Bilancio di Previsione 2020/2022”.</w:t>
      </w:r>
    </w:p>
    <w:p w:rsidR="0007254B" w:rsidRDefault="0007254B" w:rsidP="004C0388">
      <w:pPr>
        <w:jc w:val="both"/>
      </w:pPr>
      <w:r>
        <w:t>Il Collegio è presente nella sua totalità dei componenti.</w:t>
      </w:r>
    </w:p>
    <w:p w:rsidR="0089286B" w:rsidRDefault="0089286B" w:rsidP="0089286B">
      <w:pPr>
        <w:jc w:val="center"/>
        <w:rPr>
          <w:b/>
        </w:rPr>
      </w:pPr>
      <w:r>
        <w:rPr>
          <w:b/>
        </w:rPr>
        <w:t>PREMESSO</w:t>
      </w:r>
    </w:p>
    <w:p w:rsidR="0089286B" w:rsidRPr="00AF0EBE" w:rsidRDefault="0089286B" w:rsidP="0089286B">
      <w:pPr>
        <w:pStyle w:val="Paragrafoelenco"/>
        <w:numPr>
          <w:ilvl w:val="0"/>
          <w:numId w:val="20"/>
        </w:numPr>
        <w:jc w:val="both"/>
      </w:pPr>
      <w:r w:rsidRPr="00AF0EBE">
        <w:t>che il documento unico di Programmazione (D.U.P.) 2020 – 2022 è stato approvato con Delibera del Consiglio Comunale numero 72 del 19 dicembre 2019, esecutiva per  Legge;</w:t>
      </w:r>
    </w:p>
    <w:p w:rsidR="0089286B" w:rsidRPr="00AF0EBE" w:rsidRDefault="0089286B" w:rsidP="0089286B">
      <w:pPr>
        <w:pStyle w:val="Paragrafoelenco"/>
        <w:numPr>
          <w:ilvl w:val="0"/>
          <w:numId w:val="20"/>
        </w:numPr>
        <w:jc w:val="both"/>
      </w:pPr>
      <w:r w:rsidRPr="00AF0EBE">
        <w:t>che il Collegio dei Revisori con proprio parere numero 20 del 26 luglio 2019 ha dato parere favorevole al documento unico di Programmazione (D.U.P.) 2020 – 2022;</w:t>
      </w:r>
    </w:p>
    <w:p w:rsidR="0089286B" w:rsidRDefault="0089286B" w:rsidP="0089286B">
      <w:pPr>
        <w:pStyle w:val="Paragrafoelenco"/>
        <w:numPr>
          <w:ilvl w:val="0"/>
          <w:numId w:val="20"/>
        </w:numPr>
        <w:jc w:val="both"/>
      </w:pPr>
      <w:r w:rsidRPr="00565C04">
        <w:t>che il bilancio di previsione finanziario 2020 – 2022 è stato approvato con Delibera del Consiglio Comunale numero 73 del 19 dicembre 2019, esecutiva per Legge</w:t>
      </w:r>
      <w:r>
        <w:t>;</w:t>
      </w:r>
    </w:p>
    <w:p w:rsidR="0089286B" w:rsidRDefault="0089286B" w:rsidP="0089286B">
      <w:pPr>
        <w:pStyle w:val="Paragrafoelenco"/>
        <w:numPr>
          <w:ilvl w:val="0"/>
          <w:numId w:val="20"/>
        </w:numPr>
        <w:jc w:val="both"/>
      </w:pPr>
      <w:r>
        <w:t>che il Collegio dei Revisori con proprio verbale numero 34 del 10 dicembre 2019 ha dato parere favorevole al bilancio finanziario di previsione 2020 – 2022;</w:t>
      </w:r>
    </w:p>
    <w:p w:rsidR="0089286B" w:rsidRDefault="0089286B" w:rsidP="0089286B">
      <w:pPr>
        <w:pStyle w:val="Paragrafoelenco"/>
        <w:numPr>
          <w:ilvl w:val="0"/>
          <w:numId w:val="20"/>
        </w:numPr>
        <w:jc w:val="both"/>
      </w:pPr>
      <w:r w:rsidRPr="00013371">
        <w:t xml:space="preserve">che con delibera di Giunta Comunale numero </w:t>
      </w:r>
      <w:r w:rsidR="00BF2E82">
        <w:t>2</w:t>
      </w:r>
      <w:r w:rsidRPr="00013371">
        <w:t xml:space="preserve"> del </w:t>
      </w:r>
      <w:r w:rsidR="00BF2E82">
        <w:t>9</w:t>
      </w:r>
      <w:r w:rsidRPr="00013371">
        <w:t xml:space="preserve"> </w:t>
      </w:r>
      <w:r w:rsidR="00BF2E82">
        <w:t>gennaio</w:t>
      </w:r>
      <w:r w:rsidRPr="00013371">
        <w:t xml:space="preserve"> 2020 è stato deliberato il Piano esecutivo di Gestione – finanziario per l’anno 20</w:t>
      </w:r>
      <w:r>
        <w:t>20</w:t>
      </w:r>
      <w:r w:rsidRPr="00013371">
        <w:t>/202</w:t>
      </w:r>
      <w:r>
        <w:t>2;</w:t>
      </w:r>
    </w:p>
    <w:p w:rsidR="00B70495" w:rsidRPr="005E53CA" w:rsidRDefault="005E53CA" w:rsidP="005E53CA">
      <w:pPr>
        <w:jc w:val="center"/>
        <w:rPr>
          <w:b/>
        </w:rPr>
      </w:pPr>
      <w:r w:rsidRPr="005E53CA">
        <w:rPr>
          <w:b/>
        </w:rPr>
        <w:t>PRESO ATTO</w:t>
      </w:r>
    </w:p>
    <w:p w:rsidR="003C1DD2" w:rsidRDefault="003C1DD2" w:rsidP="003C1DD2">
      <w:pPr>
        <w:pStyle w:val="Paragrafoelenco"/>
        <w:numPr>
          <w:ilvl w:val="0"/>
          <w:numId w:val="21"/>
        </w:numPr>
        <w:jc w:val="both"/>
      </w:pPr>
      <w:r>
        <w:t xml:space="preserve">che con </w:t>
      </w:r>
      <w:r w:rsidR="00B60F5C">
        <w:t>delibera</w:t>
      </w:r>
      <w:r>
        <w:t xml:space="preserve"> di </w:t>
      </w:r>
      <w:r w:rsidR="009842F8">
        <w:t>Giunta</w:t>
      </w:r>
      <w:r>
        <w:t xml:space="preserve"> Comunale numero </w:t>
      </w:r>
      <w:r w:rsidR="00C525EB">
        <w:t>161</w:t>
      </w:r>
      <w:r w:rsidR="009842F8">
        <w:t xml:space="preserve"> </w:t>
      </w:r>
      <w:r>
        <w:t>del</w:t>
      </w:r>
      <w:r w:rsidR="00C525EB">
        <w:t>l’11</w:t>
      </w:r>
      <w:r>
        <w:t xml:space="preserve"> </w:t>
      </w:r>
      <w:r w:rsidR="00C525EB">
        <w:t>settembre</w:t>
      </w:r>
      <w:r>
        <w:t xml:space="preserve"> 2020 </w:t>
      </w:r>
      <w:r w:rsidR="00B60F5C">
        <w:t>è stata</w:t>
      </w:r>
      <w:r>
        <w:t xml:space="preserve"> </w:t>
      </w:r>
      <w:r w:rsidR="00B60F5C">
        <w:t>approvata</w:t>
      </w:r>
      <w:r>
        <w:t xml:space="preserve"> la proposta di variazione numero </w:t>
      </w:r>
      <w:r w:rsidR="00C525EB">
        <w:t>187</w:t>
      </w:r>
      <w:r>
        <w:t xml:space="preserve"> al bilancio di Previsione 2020/2022 </w:t>
      </w:r>
      <w:r w:rsidR="00C525EB">
        <w:t>–</w:t>
      </w:r>
      <w:r>
        <w:t xml:space="preserve"> </w:t>
      </w:r>
      <w:r w:rsidR="00C525EB">
        <w:t>Variazione numero 12 al bilancio di previsione 2020/2022</w:t>
      </w:r>
      <w:r>
        <w:t xml:space="preserve"> a nome dell’assessore al Bilancio, Affari Generali e Risorse Umane signor Sandro Porqueddu;</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l’art. 175 del D.Lgs. 267/2000 prevede</w:t>
      </w:r>
      <w:r>
        <w:rPr>
          <w:rFonts w:asciiTheme="minorHAnsi" w:eastAsiaTheme="minorHAnsi" w:hAnsiTheme="minorHAnsi" w:cstheme="minorBidi"/>
          <w:kern w:val="0"/>
          <w:sz w:val="22"/>
          <w:szCs w:val="22"/>
          <w:lang w:eastAsia="en-US"/>
        </w:rPr>
        <w:t>:</w:t>
      </w:r>
    </w:p>
    <w:p w:rsidR="00067D72" w:rsidRDefault="00067D7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che al comma primo si prevede che il bilancio di previsione può subire variazioni nel corso dell’esercizio di competenza e di cassa sia nella parte entrate che nella parte spesa;</w:t>
      </w:r>
    </w:p>
    <w:p w:rsidR="00067D72" w:rsidRDefault="00067D7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al terzo comma </w:t>
      </w:r>
      <w:r w:rsidR="00557F91">
        <w:rPr>
          <w:rFonts w:asciiTheme="minorHAnsi" w:eastAsiaTheme="minorHAnsi" w:hAnsiTheme="minorHAnsi" w:cstheme="minorBidi"/>
          <w:kern w:val="0"/>
          <w:sz w:val="22"/>
          <w:szCs w:val="22"/>
          <w:lang w:eastAsia="en-US"/>
        </w:rPr>
        <w:t>prevede che le variazioni al bilancio possono essere deliberate non oltre il 30 novembre di ciascuno anno, fatte salve alcune tipologie di variazioni, che possono essere deliberate sino al 31 dicembre di ciascuno anno, tra le quali l’istituzione di tipologie di entrata a destinazione vincolata ed il correlato programma spesa;</w:t>
      </w:r>
    </w:p>
    <w:p w:rsidR="003C1DD2" w:rsidRPr="00807B39"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lastRenderedPageBreak/>
        <w:t xml:space="preserve">che </w:t>
      </w:r>
      <w:r w:rsidRPr="00807B39">
        <w:rPr>
          <w:rFonts w:asciiTheme="minorHAnsi" w:eastAsiaTheme="minorHAnsi" w:hAnsiTheme="minorHAnsi" w:cstheme="minorBidi"/>
          <w:kern w:val="0"/>
          <w:sz w:val="22"/>
          <w:szCs w:val="22"/>
          <w:lang w:eastAsia="en-US"/>
        </w:rPr>
        <w:t>al quarto comma che: “ai sensi dell'articolo 42 le variazioni di bilancio possono essere adottate dall'organo esecutivo in via d'urgenza opportunamente motivata, salvo ratifica, a pena di decadenza, da parte dell'organo consiliare entro i sessanta giorni seguenti e comunque entro il 31 dicembre dell'anno in corso se a tale data non sia scaduto il predetto termine”;</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sidRPr="001A044E">
        <w:rPr>
          <w:rFonts w:asciiTheme="minorHAnsi" w:eastAsiaTheme="minorHAnsi" w:hAnsiTheme="minorHAnsi" w:cstheme="minorBidi"/>
          <w:kern w:val="0"/>
          <w:sz w:val="22"/>
          <w:szCs w:val="22"/>
          <w:lang w:eastAsia="en-US"/>
        </w:rPr>
        <w:t xml:space="preserve">dell’urgenza di tali variazioni al fine di adeguare le risorse per le seguenti motivazioni: </w:t>
      </w:r>
    </w:p>
    <w:p w:rsidR="003C1DD2" w:rsidRDefault="00AF0EBE"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adeguare gli spazi e le aule didattiche in conseguenza dell’</w:t>
      </w:r>
      <w:r w:rsidR="00CC2183">
        <w:rPr>
          <w:rFonts w:asciiTheme="minorHAnsi" w:eastAsiaTheme="minorHAnsi" w:hAnsiTheme="minorHAnsi" w:cstheme="minorBidi"/>
          <w:kern w:val="0"/>
          <w:sz w:val="22"/>
          <w:szCs w:val="22"/>
          <w:lang w:eastAsia="en-US"/>
        </w:rPr>
        <w:t>emergenza sanitaria per i</w:t>
      </w:r>
      <w:r>
        <w:rPr>
          <w:rFonts w:asciiTheme="minorHAnsi" w:eastAsiaTheme="minorHAnsi" w:hAnsiTheme="minorHAnsi" w:cstheme="minorBidi"/>
          <w:kern w:val="0"/>
          <w:sz w:val="22"/>
          <w:szCs w:val="22"/>
          <w:lang w:eastAsia="en-US"/>
        </w:rPr>
        <w:t>l contrasto al COVID – 19, secondo le linee direttive impartite</w:t>
      </w:r>
      <w:r w:rsidR="003C1DD2">
        <w:rPr>
          <w:rFonts w:asciiTheme="minorHAnsi" w:eastAsiaTheme="minorHAnsi" w:hAnsiTheme="minorHAnsi" w:cstheme="minorBidi"/>
          <w:kern w:val="0"/>
          <w:sz w:val="22"/>
          <w:szCs w:val="22"/>
          <w:lang w:eastAsia="en-US"/>
        </w:rPr>
        <w:t>;</w:t>
      </w:r>
    </w:p>
    <w:p w:rsidR="003C1DD2" w:rsidRDefault="00AF0EBE"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trovare altre aule per la locazione spazi atti a ridurre le classi numerose;</w:t>
      </w:r>
    </w:p>
    <w:p w:rsidR="00AF0EBE" w:rsidRDefault="00AF0EBE"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acquistare dei gazebo temporanei per le stesse finalità sopra illustrate;</w:t>
      </w:r>
    </w:p>
    <w:p w:rsidR="00AF0EBE" w:rsidRDefault="00AF0EBE"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proporre in entrata il contributo regionale per il supporto didattico alunni con particolari necessità, prevedendo pari stanziamento</w:t>
      </w:r>
      <w:r w:rsidR="00710FB0">
        <w:rPr>
          <w:rFonts w:asciiTheme="minorHAnsi" w:eastAsiaTheme="minorHAnsi" w:hAnsiTheme="minorHAnsi" w:cstheme="minorBidi"/>
          <w:kern w:val="0"/>
          <w:sz w:val="22"/>
          <w:szCs w:val="22"/>
          <w:lang w:eastAsia="en-US"/>
        </w:rPr>
        <w:t xml:space="preserve"> nella parte spesa del bilancio di previsione;</w:t>
      </w:r>
    </w:p>
    <w:p w:rsidR="00710FB0" w:rsidRDefault="00710FB0"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lo spostamento delle somme previste erroneamente nel macroaggregato 103 al macroaggregato 104, trattandosi di contributi da erogare ad istituzioni private per i centri estivi;</w:t>
      </w:r>
    </w:p>
    <w:p w:rsidR="00710FB0" w:rsidRDefault="00710FB0"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proporre avanzo di amministrazione accantonato per contenzioso al fine di liquidare le competenze spettanti ad un legale, il cui rischio era già stato valutato negli esercizi precedenti;</w:t>
      </w:r>
    </w:p>
    <w:p w:rsidR="00710FB0" w:rsidRDefault="00710FB0"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prevedere le somme per l’inserimento di un minore in struttura a seguito della disposizione del tribunale;</w:t>
      </w:r>
    </w:p>
    <w:p w:rsidR="00710FB0" w:rsidRDefault="00710FB0"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proporre l’avanzo di amministrazione per garantire il giusto distanziamento sociale durante lo svolgimento delle consultazioni referendarie del 20 e 21 settembre 2020;</w:t>
      </w:r>
    </w:p>
    <w:p w:rsidR="00710FB0" w:rsidRDefault="00710FB0"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adeguare sia le previsioni in entrata che in spesa per consentire la coerenza con l’imminente approvazione della manovra tributaria dell’Ente in corso di approvazione;</w:t>
      </w:r>
    </w:p>
    <w:p w:rsidR="00710FB0" w:rsidRDefault="00710FB0"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adeguare le previsioni di spesa riguardanti la corretta assegnazione del personale in servizio, per via di alcuni spostamenti di personale da un’area ad un’altra;</w:t>
      </w:r>
    </w:p>
    <w:p w:rsidR="006E2B72" w:rsidRDefault="006E2B72"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adeguare le risorse finanziarie utili al proseguimento del’attività legale dell’Ente le cui esigenze si sono manifestate solo recentemente.</w:t>
      </w:r>
    </w:p>
    <w:p w:rsidR="00AA035D" w:rsidRDefault="00AA035D" w:rsidP="00AA035D">
      <w:pPr>
        <w:pStyle w:val="Paragrafoelenco"/>
      </w:pPr>
    </w:p>
    <w:p w:rsidR="00AA035D" w:rsidRPr="00AA035D" w:rsidRDefault="00AA035D" w:rsidP="00AA035D">
      <w:pPr>
        <w:pStyle w:val="Paragrafoelenco"/>
        <w:jc w:val="center"/>
        <w:rPr>
          <w:b/>
        </w:rPr>
      </w:pPr>
      <w:r w:rsidRPr="00AA035D">
        <w:rPr>
          <w:b/>
        </w:rPr>
        <w:t>CONSIDERATO</w:t>
      </w:r>
    </w:p>
    <w:p w:rsidR="00020EAA" w:rsidRDefault="00020EAA" w:rsidP="00020EAA">
      <w:pPr>
        <w:pStyle w:val="Paragrafoelenco"/>
        <w:numPr>
          <w:ilvl w:val="0"/>
          <w:numId w:val="21"/>
        </w:numPr>
        <w:jc w:val="both"/>
      </w:pPr>
      <w:r>
        <w:t>Il regolamento di Contabilità dell’Ente;</w:t>
      </w:r>
    </w:p>
    <w:p w:rsidR="00020EAA" w:rsidRDefault="00020EAA" w:rsidP="00020EAA">
      <w:pPr>
        <w:pStyle w:val="Paragrafoelenco"/>
        <w:numPr>
          <w:ilvl w:val="0"/>
          <w:numId w:val="21"/>
        </w:numPr>
        <w:jc w:val="both"/>
      </w:pPr>
      <w:r>
        <w:t>i pareri di regolarità tecnica e contabile rilasciati ai sensi dell’art. 49 comma 1 del D.L. 267/2000 e successive modificazioni ed integrazioni da parte del Dirigente del Settore Finanziario e Bilancio – Performance – Entrate – Area 2;</w:t>
      </w:r>
    </w:p>
    <w:p w:rsidR="00020EAA" w:rsidRDefault="00020EAA" w:rsidP="00020EAA">
      <w:pPr>
        <w:pStyle w:val="Standard"/>
        <w:numPr>
          <w:ilvl w:val="0"/>
          <w:numId w:val="21"/>
        </w:numPr>
        <w:autoSpaceDE w:val="0"/>
        <w:jc w:val="both"/>
        <w:rPr>
          <w:rFonts w:asciiTheme="minorHAnsi" w:eastAsiaTheme="minorHAnsi" w:hAnsiTheme="minorHAnsi" w:cstheme="minorBidi"/>
          <w:kern w:val="0"/>
          <w:sz w:val="22"/>
          <w:szCs w:val="22"/>
          <w:lang w:eastAsia="en-US"/>
        </w:rPr>
      </w:pPr>
      <w:r w:rsidRPr="00807B39">
        <w:rPr>
          <w:rFonts w:asciiTheme="minorHAnsi" w:eastAsiaTheme="minorHAnsi" w:hAnsiTheme="minorHAnsi" w:cstheme="minorBidi"/>
          <w:kern w:val="0"/>
          <w:sz w:val="22"/>
          <w:szCs w:val="22"/>
          <w:lang w:eastAsia="en-US"/>
        </w:rPr>
        <w:t>la documentazione inerente la proposta di deliberazione di cui sopra e</w:t>
      </w:r>
      <w:r>
        <w:rPr>
          <w:rFonts w:asciiTheme="minorHAnsi" w:eastAsiaTheme="minorHAnsi" w:hAnsiTheme="minorHAnsi" w:cstheme="minorBidi"/>
          <w:kern w:val="0"/>
          <w:sz w:val="22"/>
          <w:szCs w:val="22"/>
          <w:lang w:eastAsia="en-US"/>
        </w:rPr>
        <w:t>d</w:t>
      </w:r>
      <w:r w:rsidRPr="00807B39">
        <w:rPr>
          <w:rFonts w:asciiTheme="minorHAnsi" w:eastAsiaTheme="minorHAnsi" w:hAnsiTheme="minorHAnsi" w:cstheme="minorBidi"/>
          <w:kern w:val="0"/>
          <w:sz w:val="22"/>
          <w:szCs w:val="22"/>
          <w:lang w:eastAsia="en-US"/>
        </w:rPr>
        <w:t xml:space="preserve"> i relativi allegati necessari alla pred</w:t>
      </w:r>
      <w:r>
        <w:rPr>
          <w:rFonts w:asciiTheme="minorHAnsi" w:eastAsiaTheme="minorHAnsi" w:hAnsiTheme="minorHAnsi" w:cstheme="minorBidi"/>
          <w:kern w:val="0"/>
          <w:sz w:val="22"/>
          <w:szCs w:val="22"/>
          <w:lang w:eastAsia="en-US"/>
        </w:rPr>
        <w:t>isposizione del presente parere;</w:t>
      </w:r>
    </w:p>
    <w:p w:rsidR="00020EAA" w:rsidRDefault="00020EAA" w:rsidP="00020EAA">
      <w:pPr>
        <w:pStyle w:val="Standard"/>
        <w:autoSpaceDE w:val="0"/>
        <w:jc w:val="both"/>
        <w:rPr>
          <w:rFonts w:asciiTheme="minorHAnsi" w:eastAsiaTheme="minorHAnsi" w:hAnsiTheme="minorHAnsi" w:cstheme="minorBidi"/>
          <w:kern w:val="0"/>
          <w:sz w:val="22"/>
          <w:szCs w:val="22"/>
          <w:lang w:eastAsia="en-US"/>
        </w:rPr>
      </w:pPr>
    </w:p>
    <w:p w:rsidR="00020EAA" w:rsidRDefault="00020EAA" w:rsidP="00020EAA">
      <w:pPr>
        <w:pStyle w:val="Paragrafoelenco"/>
        <w:numPr>
          <w:ilvl w:val="0"/>
          <w:numId w:val="21"/>
        </w:numPr>
        <w:jc w:val="both"/>
      </w:pPr>
      <w:r>
        <w:t>lo schema (Allegato A) delle variazioni da apportare al bilancio in corso, che forma parte integrante e sostanziale del presente provvedimento, predisposto dall’Area 2 “Bilancio e Performance” sulla base delle motivate richieste pervenute dalle singole Aree, ed esaminate tutte le voci di entrata e di spesa;</w:t>
      </w:r>
    </w:p>
    <w:p w:rsidR="00020EAA" w:rsidRDefault="00020EAA" w:rsidP="00020EAA">
      <w:pPr>
        <w:pStyle w:val="Paragrafoelenco"/>
        <w:numPr>
          <w:ilvl w:val="0"/>
          <w:numId w:val="21"/>
        </w:numPr>
        <w:jc w:val="both"/>
      </w:pPr>
      <w:r>
        <w:t>che sono stati rispettati il pareggio finanziario e gli equilibri di bilancio</w:t>
      </w:r>
      <w:r w:rsidR="002B6CF5">
        <w:t xml:space="preserve"> di cassa e di competenza</w:t>
      </w:r>
      <w:r>
        <w:t xml:space="preserve"> stabiliti dall’art. 193 del D.Lgs. 267/2000, come da Allegato B;</w:t>
      </w:r>
    </w:p>
    <w:p w:rsidR="003D19A8" w:rsidRDefault="003D19A8" w:rsidP="003D19A8">
      <w:pPr>
        <w:ind w:left="360"/>
        <w:jc w:val="both"/>
      </w:pPr>
    </w:p>
    <w:p w:rsidR="003D19A8" w:rsidRPr="003D19A8" w:rsidRDefault="003D19A8" w:rsidP="003D19A8">
      <w:pPr>
        <w:ind w:left="360"/>
        <w:jc w:val="center"/>
        <w:rPr>
          <w:b/>
        </w:rPr>
      </w:pPr>
      <w:r w:rsidRPr="003D19A8">
        <w:rPr>
          <w:b/>
        </w:rPr>
        <w:lastRenderedPageBreak/>
        <w:t>VISTE</w:t>
      </w:r>
    </w:p>
    <w:p w:rsidR="004364BC" w:rsidRDefault="003D19A8" w:rsidP="003D19A8">
      <w:r>
        <w:t xml:space="preserve">Le richieste presentate dai Direttori d’Area per i quali </w:t>
      </w:r>
      <w:r w:rsidR="00A21721">
        <w:t xml:space="preserve">non </w:t>
      </w:r>
      <w:r>
        <w:t xml:space="preserve">esiste un vincolo con </w:t>
      </w:r>
      <w:r w:rsidR="00A21721">
        <w:t>la spesa</w:t>
      </w:r>
    </w:p>
    <w:tbl>
      <w:tblPr>
        <w:tblStyle w:val="Grigliatabella"/>
        <w:tblW w:w="0" w:type="auto"/>
        <w:tblLayout w:type="fixed"/>
        <w:tblLook w:val="04A0"/>
      </w:tblPr>
      <w:tblGrid>
        <w:gridCol w:w="1120"/>
        <w:gridCol w:w="1641"/>
        <w:gridCol w:w="1316"/>
        <w:gridCol w:w="1383"/>
        <w:gridCol w:w="1169"/>
        <w:gridCol w:w="1276"/>
        <w:gridCol w:w="1023"/>
        <w:gridCol w:w="926"/>
      </w:tblGrid>
      <w:tr w:rsidR="00AC06F6" w:rsidRPr="005B7EAA" w:rsidTr="004E2D1B">
        <w:tc>
          <w:tcPr>
            <w:tcW w:w="1120" w:type="dxa"/>
          </w:tcPr>
          <w:p w:rsidR="00AC06F6" w:rsidRPr="005B7EAA" w:rsidRDefault="00AC06F6" w:rsidP="00081477">
            <w:pPr>
              <w:jc w:val="center"/>
              <w:rPr>
                <w:b/>
              </w:rPr>
            </w:pPr>
            <w:r w:rsidRPr="005B7EAA">
              <w:rPr>
                <w:b/>
              </w:rPr>
              <w:t>Codice Bilancio</w:t>
            </w:r>
          </w:p>
        </w:tc>
        <w:tc>
          <w:tcPr>
            <w:tcW w:w="1641" w:type="dxa"/>
          </w:tcPr>
          <w:p w:rsidR="00AC06F6" w:rsidRPr="005B7EAA" w:rsidRDefault="00AC06F6" w:rsidP="00081477">
            <w:pPr>
              <w:jc w:val="center"/>
              <w:rPr>
                <w:b/>
              </w:rPr>
            </w:pPr>
            <w:r w:rsidRPr="005B7EAA">
              <w:rPr>
                <w:b/>
              </w:rPr>
              <w:t>TITOLO</w:t>
            </w:r>
          </w:p>
        </w:tc>
        <w:tc>
          <w:tcPr>
            <w:tcW w:w="1316" w:type="dxa"/>
          </w:tcPr>
          <w:p w:rsidR="00AC06F6" w:rsidRPr="005B7EAA" w:rsidRDefault="00AC06F6" w:rsidP="00081477">
            <w:pPr>
              <w:jc w:val="center"/>
              <w:rPr>
                <w:b/>
              </w:rPr>
            </w:pPr>
            <w:r w:rsidRPr="005B7EAA">
              <w:rPr>
                <w:b/>
              </w:rPr>
              <w:t>TIPOLOGIA</w:t>
            </w:r>
          </w:p>
        </w:tc>
        <w:tc>
          <w:tcPr>
            <w:tcW w:w="1383" w:type="dxa"/>
          </w:tcPr>
          <w:p w:rsidR="00AC06F6" w:rsidRPr="00E31A22" w:rsidRDefault="00AC06F6" w:rsidP="00081477">
            <w:pPr>
              <w:jc w:val="center"/>
              <w:rPr>
                <w:b/>
                <w:sz w:val="20"/>
                <w:szCs w:val="20"/>
              </w:rPr>
            </w:pPr>
            <w:r w:rsidRPr="00E31A22">
              <w:rPr>
                <w:b/>
                <w:sz w:val="20"/>
                <w:szCs w:val="20"/>
              </w:rPr>
              <w:t>CATEGORIA</w:t>
            </w:r>
          </w:p>
        </w:tc>
        <w:tc>
          <w:tcPr>
            <w:tcW w:w="1169" w:type="dxa"/>
          </w:tcPr>
          <w:p w:rsidR="00AC06F6" w:rsidRPr="005B7EAA" w:rsidRDefault="00AC06F6" w:rsidP="00081477">
            <w:pPr>
              <w:jc w:val="center"/>
              <w:rPr>
                <w:b/>
              </w:rPr>
            </w:pPr>
          </w:p>
        </w:tc>
        <w:tc>
          <w:tcPr>
            <w:tcW w:w="1276" w:type="dxa"/>
          </w:tcPr>
          <w:p w:rsidR="00AC06F6" w:rsidRPr="005B7EAA" w:rsidRDefault="00AC06F6" w:rsidP="00081477">
            <w:pPr>
              <w:jc w:val="center"/>
              <w:rPr>
                <w:b/>
              </w:rPr>
            </w:pPr>
            <w:r w:rsidRPr="005B7EAA">
              <w:rPr>
                <w:b/>
              </w:rPr>
              <w:t>VARIAZ. 20</w:t>
            </w:r>
            <w:r>
              <w:rPr>
                <w:b/>
              </w:rPr>
              <w:t>20</w:t>
            </w:r>
          </w:p>
        </w:tc>
        <w:tc>
          <w:tcPr>
            <w:tcW w:w="1023" w:type="dxa"/>
          </w:tcPr>
          <w:p w:rsidR="00AC06F6" w:rsidRPr="005B7EAA" w:rsidRDefault="00AC06F6" w:rsidP="00081477">
            <w:pPr>
              <w:jc w:val="center"/>
              <w:rPr>
                <w:b/>
              </w:rPr>
            </w:pPr>
            <w:r w:rsidRPr="005B7EAA">
              <w:rPr>
                <w:b/>
              </w:rPr>
              <w:t>VARIAZ. 202</w:t>
            </w:r>
            <w:r>
              <w:rPr>
                <w:b/>
              </w:rPr>
              <w:t>1</w:t>
            </w:r>
          </w:p>
        </w:tc>
        <w:tc>
          <w:tcPr>
            <w:tcW w:w="926" w:type="dxa"/>
          </w:tcPr>
          <w:p w:rsidR="00AC06F6" w:rsidRPr="005B7EAA" w:rsidRDefault="00AC06F6" w:rsidP="00081477">
            <w:pPr>
              <w:jc w:val="center"/>
              <w:rPr>
                <w:b/>
              </w:rPr>
            </w:pPr>
            <w:r w:rsidRPr="005B7EAA">
              <w:rPr>
                <w:b/>
              </w:rPr>
              <w:t>VARIAZ. 202</w:t>
            </w:r>
            <w:r>
              <w:rPr>
                <w:b/>
              </w:rPr>
              <w:t>2</w:t>
            </w:r>
          </w:p>
        </w:tc>
      </w:tr>
      <w:tr w:rsidR="001E3D5F" w:rsidTr="004E2D1B">
        <w:tc>
          <w:tcPr>
            <w:tcW w:w="1120" w:type="dxa"/>
          </w:tcPr>
          <w:p w:rsidR="001E3D5F" w:rsidRDefault="001E3D5F" w:rsidP="00081477"/>
        </w:tc>
        <w:tc>
          <w:tcPr>
            <w:tcW w:w="1641" w:type="dxa"/>
          </w:tcPr>
          <w:p w:rsidR="001E3D5F" w:rsidRDefault="003352F4" w:rsidP="00081477">
            <w:r>
              <w:t>Avanzo Vincolato accantonamenti</w:t>
            </w:r>
          </w:p>
        </w:tc>
        <w:tc>
          <w:tcPr>
            <w:tcW w:w="1316" w:type="dxa"/>
          </w:tcPr>
          <w:p w:rsidR="001E3D5F" w:rsidRDefault="001E3D5F" w:rsidP="00081477"/>
        </w:tc>
        <w:tc>
          <w:tcPr>
            <w:tcW w:w="1383" w:type="dxa"/>
          </w:tcPr>
          <w:p w:rsidR="001E3D5F" w:rsidRDefault="001E3D5F" w:rsidP="001E3D5F"/>
        </w:tc>
        <w:tc>
          <w:tcPr>
            <w:tcW w:w="1169" w:type="dxa"/>
          </w:tcPr>
          <w:p w:rsidR="001E3D5F" w:rsidRDefault="001E3D5F" w:rsidP="00081477">
            <w:pPr>
              <w:jc w:val="right"/>
            </w:pPr>
          </w:p>
        </w:tc>
        <w:tc>
          <w:tcPr>
            <w:tcW w:w="1276" w:type="dxa"/>
          </w:tcPr>
          <w:p w:rsidR="001E3D5F" w:rsidRDefault="003352F4" w:rsidP="00081477">
            <w:pPr>
              <w:jc w:val="right"/>
            </w:pPr>
            <w:r>
              <w:t>2.919</w:t>
            </w:r>
            <w:r w:rsidR="001E3D5F">
              <w:t>,00</w:t>
            </w:r>
          </w:p>
        </w:tc>
        <w:tc>
          <w:tcPr>
            <w:tcW w:w="1023" w:type="dxa"/>
          </w:tcPr>
          <w:p w:rsidR="001E3D5F" w:rsidRDefault="001E3D5F" w:rsidP="00081477">
            <w:pPr>
              <w:jc w:val="right"/>
            </w:pPr>
            <w:r>
              <w:t>-</w:t>
            </w:r>
          </w:p>
        </w:tc>
        <w:tc>
          <w:tcPr>
            <w:tcW w:w="926" w:type="dxa"/>
          </w:tcPr>
          <w:p w:rsidR="001E3D5F" w:rsidRDefault="001E3D5F" w:rsidP="00081477">
            <w:pPr>
              <w:jc w:val="right"/>
            </w:pPr>
            <w:r>
              <w:t>-</w:t>
            </w:r>
          </w:p>
        </w:tc>
      </w:tr>
      <w:tr w:rsidR="00AC06F6" w:rsidRPr="005B7EAA" w:rsidTr="004E2D1B">
        <w:tc>
          <w:tcPr>
            <w:tcW w:w="1120" w:type="dxa"/>
          </w:tcPr>
          <w:p w:rsidR="00AC06F6" w:rsidRPr="005B7EAA" w:rsidRDefault="00AC06F6" w:rsidP="00081477">
            <w:pPr>
              <w:jc w:val="center"/>
              <w:rPr>
                <w:b/>
              </w:rPr>
            </w:pPr>
            <w:r w:rsidRPr="005B7EAA">
              <w:rPr>
                <w:b/>
              </w:rPr>
              <w:t>Codice Bilancio</w:t>
            </w:r>
          </w:p>
        </w:tc>
        <w:tc>
          <w:tcPr>
            <w:tcW w:w="1641" w:type="dxa"/>
          </w:tcPr>
          <w:p w:rsidR="00AC06F6" w:rsidRPr="005B7EAA" w:rsidRDefault="004E2D1B" w:rsidP="00081477">
            <w:pPr>
              <w:jc w:val="center"/>
              <w:rPr>
                <w:b/>
              </w:rPr>
            </w:pPr>
            <w:r>
              <w:rPr>
                <w:b/>
              </w:rPr>
              <w:t>TITOLO</w:t>
            </w:r>
          </w:p>
        </w:tc>
        <w:tc>
          <w:tcPr>
            <w:tcW w:w="1316" w:type="dxa"/>
          </w:tcPr>
          <w:p w:rsidR="00AC06F6" w:rsidRPr="00087928" w:rsidRDefault="004E2D1B" w:rsidP="00081477">
            <w:pPr>
              <w:jc w:val="center"/>
              <w:rPr>
                <w:b/>
                <w:sz w:val="20"/>
                <w:szCs w:val="20"/>
              </w:rPr>
            </w:pPr>
            <w:r>
              <w:rPr>
                <w:b/>
                <w:sz w:val="20"/>
                <w:szCs w:val="20"/>
              </w:rPr>
              <w:t>TIPOLOGIA</w:t>
            </w:r>
          </w:p>
        </w:tc>
        <w:tc>
          <w:tcPr>
            <w:tcW w:w="1383" w:type="dxa"/>
          </w:tcPr>
          <w:p w:rsidR="00AC06F6" w:rsidRPr="005B7EAA" w:rsidRDefault="004E2D1B" w:rsidP="00081477">
            <w:pPr>
              <w:jc w:val="center"/>
              <w:rPr>
                <w:b/>
              </w:rPr>
            </w:pPr>
            <w:r>
              <w:rPr>
                <w:b/>
              </w:rPr>
              <w:t>CATEGORIA</w:t>
            </w:r>
          </w:p>
        </w:tc>
        <w:tc>
          <w:tcPr>
            <w:tcW w:w="1169" w:type="dxa"/>
          </w:tcPr>
          <w:p w:rsidR="00AC06F6" w:rsidRPr="005B7EAA" w:rsidRDefault="00AC06F6" w:rsidP="00081477">
            <w:pPr>
              <w:jc w:val="center"/>
              <w:rPr>
                <w:b/>
              </w:rPr>
            </w:pPr>
            <w:r>
              <w:rPr>
                <w:b/>
              </w:rPr>
              <w:t>MACRO</w:t>
            </w:r>
          </w:p>
        </w:tc>
        <w:tc>
          <w:tcPr>
            <w:tcW w:w="1276" w:type="dxa"/>
          </w:tcPr>
          <w:p w:rsidR="00AC06F6" w:rsidRPr="005B7EAA" w:rsidRDefault="00AC06F6" w:rsidP="00081477">
            <w:pPr>
              <w:jc w:val="right"/>
              <w:rPr>
                <w:b/>
              </w:rPr>
            </w:pPr>
            <w:r w:rsidRPr="005B7EAA">
              <w:rPr>
                <w:b/>
              </w:rPr>
              <w:t>VARIAZ. 20</w:t>
            </w:r>
            <w:r>
              <w:rPr>
                <w:b/>
              </w:rPr>
              <w:t>20</w:t>
            </w:r>
          </w:p>
        </w:tc>
        <w:tc>
          <w:tcPr>
            <w:tcW w:w="1023" w:type="dxa"/>
          </w:tcPr>
          <w:p w:rsidR="00AC06F6" w:rsidRPr="005B7EAA" w:rsidRDefault="00AC06F6" w:rsidP="00081477">
            <w:pPr>
              <w:jc w:val="right"/>
              <w:rPr>
                <w:b/>
              </w:rPr>
            </w:pPr>
            <w:r w:rsidRPr="005B7EAA">
              <w:rPr>
                <w:b/>
              </w:rPr>
              <w:t>VARIAZ. 202</w:t>
            </w:r>
            <w:r>
              <w:rPr>
                <w:b/>
              </w:rPr>
              <w:t>1</w:t>
            </w:r>
          </w:p>
        </w:tc>
        <w:tc>
          <w:tcPr>
            <w:tcW w:w="926" w:type="dxa"/>
          </w:tcPr>
          <w:p w:rsidR="00AC06F6" w:rsidRPr="005B7EAA" w:rsidRDefault="00AC06F6" w:rsidP="00081477">
            <w:pPr>
              <w:jc w:val="right"/>
              <w:rPr>
                <w:b/>
              </w:rPr>
            </w:pPr>
            <w:r w:rsidRPr="005B7EAA">
              <w:rPr>
                <w:b/>
              </w:rPr>
              <w:t>VARIAZ. 202</w:t>
            </w:r>
            <w:r>
              <w:rPr>
                <w:b/>
              </w:rPr>
              <w:t>2</w:t>
            </w:r>
          </w:p>
        </w:tc>
      </w:tr>
      <w:tr w:rsidR="001E3D5F" w:rsidTr="004E2D1B">
        <w:tc>
          <w:tcPr>
            <w:tcW w:w="1120" w:type="dxa"/>
          </w:tcPr>
          <w:p w:rsidR="001E3D5F" w:rsidRDefault="003352F4" w:rsidP="00081477">
            <w:r>
              <w:t>1.11.1.110</w:t>
            </w:r>
          </w:p>
        </w:tc>
        <w:tc>
          <w:tcPr>
            <w:tcW w:w="1641" w:type="dxa"/>
          </w:tcPr>
          <w:p w:rsidR="001E3D5F" w:rsidRDefault="003352F4" w:rsidP="00081477">
            <w:r>
              <w:t>Servizi istituzionali, generali e di gestione</w:t>
            </w:r>
          </w:p>
        </w:tc>
        <w:tc>
          <w:tcPr>
            <w:tcW w:w="1316" w:type="dxa"/>
          </w:tcPr>
          <w:p w:rsidR="001E3D5F" w:rsidRDefault="003352F4" w:rsidP="00081477">
            <w:r>
              <w:t>Altri servizi Generali</w:t>
            </w:r>
          </w:p>
        </w:tc>
        <w:tc>
          <w:tcPr>
            <w:tcW w:w="1383" w:type="dxa"/>
          </w:tcPr>
          <w:p w:rsidR="001E3D5F" w:rsidRDefault="001E3D5F" w:rsidP="00AC06F6">
            <w:r>
              <w:t>Spese correnti</w:t>
            </w:r>
          </w:p>
        </w:tc>
        <w:tc>
          <w:tcPr>
            <w:tcW w:w="1169" w:type="dxa"/>
          </w:tcPr>
          <w:p w:rsidR="001E3D5F" w:rsidRDefault="003352F4" w:rsidP="00081477">
            <w:r>
              <w:t>Altre spese correnti</w:t>
            </w:r>
          </w:p>
        </w:tc>
        <w:tc>
          <w:tcPr>
            <w:tcW w:w="1276" w:type="dxa"/>
          </w:tcPr>
          <w:p w:rsidR="001E3D5F" w:rsidRDefault="003352F4" w:rsidP="00F96E6F">
            <w:pPr>
              <w:jc w:val="right"/>
            </w:pPr>
            <w:r>
              <w:t>2.919</w:t>
            </w:r>
            <w:r w:rsidR="001E3D5F">
              <w:t>,00</w:t>
            </w:r>
          </w:p>
        </w:tc>
        <w:tc>
          <w:tcPr>
            <w:tcW w:w="1023" w:type="dxa"/>
          </w:tcPr>
          <w:p w:rsidR="001E3D5F" w:rsidRDefault="001E3D5F" w:rsidP="00081477">
            <w:pPr>
              <w:jc w:val="right"/>
            </w:pPr>
            <w:r>
              <w:t>-</w:t>
            </w:r>
          </w:p>
        </w:tc>
        <w:tc>
          <w:tcPr>
            <w:tcW w:w="926" w:type="dxa"/>
          </w:tcPr>
          <w:p w:rsidR="001E3D5F" w:rsidRDefault="001E3D5F" w:rsidP="00081477">
            <w:pPr>
              <w:jc w:val="right"/>
            </w:pPr>
            <w:r>
              <w:t>-</w:t>
            </w:r>
          </w:p>
        </w:tc>
      </w:tr>
    </w:tbl>
    <w:p w:rsidR="00AC06F6" w:rsidRDefault="00AC06F6"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4E2D1B" w:rsidRPr="005B7EAA" w:rsidTr="00F96E6F">
        <w:tc>
          <w:tcPr>
            <w:tcW w:w="1120" w:type="dxa"/>
          </w:tcPr>
          <w:p w:rsidR="004E2D1B" w:rsidRPr="005B7EAA" w:rsidRDefault="004E2D1B" w:rsidP="00F96E6F">
            <w:pPr>
              <w:jc w:val="center"/>
              <w:rPr>
                <w:b/>
              </w:rPr>
            </w:pPr>
            <w:r w:rsidRPr="005B7EAA">
              <w:rPr>
                <w:b/>
              </w:rPr>
              <w:t>Codice Bilancio</w:t>
            </w:r>
          </w:p>
        </w:tc>
        <w:tc>
          <w:tcPr>
            <w:tcW w:w="1641" w:type="dxa"/>
          </w:tcPr>
          <w:p w:rsidR="004E2D1B" w:rsidRPr="005B7EAA" w:rsidRDefault="004E2D1B" w:rsidP="00F96E6F">
            <w:pPr>
              <w:jc w:val="center"/>
              <w:rPr>
                <w:b/>
              </w:rPr>
            </w:pPr>
            <w:r w:rsidRPr="005B7EAA">
              <w:rPr>
                <w:b/>
              </w:rPr>
              <w:t>TITOLO</w:t>
            </w:r>
          </w:p>
        </w:tc>
        <w:tc>
          <w:tcPr>
            <w:tcW w:w="1461" w:type="dxa"/>
          </w:tcPr>
          <w:p w:rsidR="004E2D1B" w:rsidRPr="005B7EAA" w:rsidRDefault="004E2D1B" w:rsidP="00F96E6F">
            <w:pPr>
              <w:jc w:val="center"/>
              <w:rPr>
                <w:b/>
              </w:rPr>
            </w:pPr>
            <w:r w:rsidRPr="005B7EAA">
              <w:rPr>
                <w:b/>
              </w:rPr>
              <w:t>TIPOLOGIA</w:t>
            </w:r>
          </w:p>
        </w:tc>
        <w:tc>
          <w:tcPr>
            <w:tcW w:w="1238" w:type="dxa"/>
          </w:tcPr>
          <w:p w:rsidR="004E2D1B" w:rsidRPr="00E31A22" w:rsidRDefault="004E2D1B" w:rsidP="00F96E6F">
            <w:pPr>
              <w:jc w:val="center"/>
              <w:rPr>
                <w:b/>
                <w:sz w:val="20"/>
                <w:szCs w:val="20"/>
              </w:rPr>
            </w:pPr>
            <w:r w:rsidRPr="00E31A22">
              <w:rPr>
                <w:b/>
                <w:sz w:val="20"/>
                <w:szCs w:val="20"/>
              </w:rPr>
              <w:t>CATEGORIA</w:t>
            </w:r>
          </w:p>
        </w:tc>
        <w:tc>
          <w:tcPr>
            <w:tcW w:w="1169" w:type="dxa"/>
          </w:tcPr>
          <w:p w:rsidR="004E2D1B" w:rsidRPr="005B7EAA" w:rsidRDefault="004E2D1B" w:rsidP="00F96E6F">
            <w:pPr>
              <w:jc w:val="center"/>
              <w:rPr>
                <w:b/>
              </w:rPr>
            </w:pPr>
          </w:p>
        </w:tc>
        <w:tc>
          <w:tcPr>
            <w:tcW w:w="1276" w:type="dxa"/>
          </w:tcPr>
          <w:p w:rsidR="004E2D1B" w:rsidRPr="005B7EAA" w:rsidRDefault="004E2D1B" w:rsidP="00F96E6F">
            <w:pPr>
              <w:jc w:val="center"/>
              <w:rPr>
                <w:b/>
              </w:rPr>
            </w:pPr>
            <w:r w:rsidRPr="005B7EAA">
              <w:rPr>
                <w:b/>
              </w:rPr>
              <w:t>VARIAZ. 20</w:t>
            </w:r>
            <w:r>
              <w:rPr>
                <w:b/>
              </w:rPr>
              <w:t>20</w:t>
            </w:r>
          </w:p>
        </w:tc>
        <w:tc>
          <w:tcPr>
            <w:tcW w:w="1023" w:type="dxa"/>
          </w:tcPr>
          <w:p w:rsidR="004E2D1B" w:rsidRPr="005B7EAA" w:rsidRDefault="004E2D1B" w:rsidP="00F96E6F">
            <w:pPr>
              <w:jc w:val="center"/>
              <w:rPr>
                <w:b/>
              </w:rPr>
            </w:pPr>
            <w:r w:rsidRPr="005B7EAA">
              <w:rPr>
                <w:b/>
              </w:rPr>
              <w:t>VARIAZ. 202</w:t>
            </w:r>
            <w:r>
              <w:rPr>
                <w:b/>
              </w:rPr>
              <w:t>1</w:t>
            </w:r>
          </w:p>
        </w:tc>
        <w:tc>
          <w:tcPr>
            <w:tcW w:w="926" w:type="dxa"/>
          </w:tcPr>
          <w:p w:rsidR="004E2D1B" w:rsidRPr="005B7EAA" w:rsidRDefault="004E2D1B" w:rsidP="00F96E6F">
            <w:pPr>
              <w:jc w:val="center"/>
              <w:rPr>
                <w:b/>
              </w:rPr>
            </w:pPr>
            <w:r w:rsidRPr="005B7EAA">
              <w:rPr>
                <w:b/>
              </w:rPr>
              <w:t>VARIAZ. 202</w:t>
            </w:r>
            <w:r>
              <w:rPr>
                <w:b/>
              </w:rPr>
              <w:t>2</w:t>
            </w:r>
          </w:p>
        </w:tc>
      </w:tr>
      <w:tr w:rsidR="0058302B" w:rsidTr="00F96E6F">
        <w:tc>
          <w:tcPr>
            <w:tcW w:w="1120" w:type="dxa"/>
          </w:tcPr>
          <w:p w:rsidR="0058302B" w:rsidRDefault="0058302B" w:rsidP="00F96E6F">
            <w:r>
              <w:t>2.101.1</w:t>
            </w:r>
          </w:p>
        </w:tc>
        <w:tc>
          <w:tcPr>
            <w:tcW w:w="1641" w:type="dxa"/>
          </w:tcPr>
          <w:p w:rsidR="0058302B" w:rsidRDefault="0058302B" w:rsidP="00F96E6F">
            <w:r>
              <w:t>Trasferimenti correnti</w:t>
            </w:r>
          </w:p>
        </w:tc>
        <w:tc>
          <w:tcPr>
            <w:tcW w:w="1461" w:type="dxa"/>
          </w:tcPr>
          <w:p w:rsidR="0058302B" w:rsidRDefault="0058302B" w:rsidP="00F96E6F">
            <w:r>
              <w:t>Trasferimenti correnti da amministrazioni pubbliche</w:t>
            </w:r>
          </w:p>
        </w:tc>
        <w:tc>
          <w:tcPr>
            <w:tcW w:w="1238" w:type="dxa"/>
          </w:tcPr>
          <w:p w:rsidR="0058302B" w:rsidRDefault="0058302B" w:rsidP="00F96E6F">
            <w:r>
              <w:t>Trasferimenti correnti da amministrazioni Centrali</w:t>
            </w:r>
          </w:p>
        </w:tc>
        <w:tc>
          <w:tcPr>
            <w:tcW w:w="1169" w:type="dxa"/>
          </w:tcPr>
          <w:p w:rsidR="0058302B" w:rsidRDefault="0058302B" w:rsidP="00F96E6F">
            <w:pPr>
              <w:jc w:val="right"/>
            </w:pPr>
          </w:p>
        </w:tc>
        <w:tc>
          <w:tcPr>
            <w:tcW w:w="1276" w:type="dxa"/>
          </w:tcPr>
          <w:p w:rsidR="0058302B" w:rsidRDefault="0058302B" w:rsidP="00F96E6F">
            <w:pPr>
              <w:jc w:val="right"/>
            </w:pPr>
            <w:r>
              <w:t>135.240,00</w:t>
            </w:r>
          </w:p>
        </w:tc>
        <w:tc>
          <w:tcPr>
            <w:tcW w:w="1023" w:type="dxa"/>
          </w:tcPr>
          <w:p w:rsidR="0058302B" w:rsidRDefault="0058302B" w:rsidP="00F96E6F">
            <w:pPr>
              <w:jc w:val="right"/>
            </w:pPr>
            <w:r>
              <w:t>-</w:t>
            </w:r>
          </w:p>
        </w:tc>
        <w:tc>
          <w:tcPr>
            <w:tcW w:w="926" w:type="dxa"/>
          </w:tcPr>
          <w:p w:rsidR="0058302B" w:rsidRDefault="0058302B" w:rsidP="00F96E6F">
            <w:pPr>
              <w:jc w:val="right"/>
            </w:pPr>
            <w:r>
              <w:t>-</w:t>
            </w:r>
          </w:p>
        </w:tc>
      </w:tr>
      <w:tr w:rsidR="0058302B" w:rsidRPr="005B7EAA" w:rsidTr="00F96E6F">
        <w:tc>
          <w:tcPr>
            <w:tcW w:w="1120" w:type="dxa"/>
          </w:tcPr>
          <w:p w:rsidR="0058302B" w:rsidRPr="005B7EAA" w:rsidRDefault="0058302B" w:rsidP="00F96E6F">
            <w:pPr>
              <w:jc w:val="center"/>
              <w:rPr>
                <w:b/>
              </w:rPr>
            </w:pPr>
            <w:r w:rsidRPr="005B7EAA">
              <w:rPr>
                <w:b/>
              </w:rPr>
              <w:t>Codice Bilancio</w:t>
            </w:r>
          </w:p>
        </w:tc>
        <w:tc>
          <w:tcPr>
            <w:tcW w:w="1641" w:type="dxa"/>
          </w:tcPr>
          <w:p w:rsidR="0058302B" w:rsidRPr="005B7EAA" w:rsidRDefault="0058302B" w:rsidP="00F96E6F">
            <w:pPr>
              <w:jc w:val="center"/>
              <w:rPr>
                <w:b/>
              </w:rPr>
            </w:pPr>
            <w:r>
              <w:rPr>
                <w:b/>
              </w:rPr>
              <w:t>TITOLO</w:t>
            </w:r>
          </w:p>
        </w:tc>
        <w:tc>
          <w:tcPr>
            <w:tcW w:w="1461" w:type="dxa"/>
          </w:tcPr>
          <w:p w:rsidR="0058302B" w:rsidRPr="00087928" w:rsidRDefault="0058302B" w:rsidP="00F96E6F">
            <w:pPr>
              <w:jc w:val="center"/>
              <w:rPr>
                <w:b/>
                <w:sz w:val="20"/>
                <w:szCs w:val="20"/>
              </w:rPr>
            </w:pPr>
            <w:r>
              <w:rPr>
                <w:b/>
                <w:sz w:val="20"/>
                <w:szCs w:val="20"/>
              </w:rPr>
              <w:t>TIPOLOGIA</w:t>
            </w:r>
          </w:p>
        </w:tc>
        <w:tc>
          <w:tcPr>
            <w:tcW w:w="1238" w:type="dxa"/>
          </w:tcPr>
          <w:p w:rsidR="0058302B" w:rsidRPr="0058302B" w:rsidRDefault="0058302B" w:rsidP="00F96E6F">
            <w:pPr>
              <w:jc w:val="center"/>
              <w:rPr>
                <w:b/>
                <w:sz w:val="20"/>
                <w:szCs w:val="20"/>
              </w:rPr>
            </w:pPr>
            <w:r w:rsidRPr="0058302B">
              <w:rPr>
                <w:b/>
                <w:sz w:val="20"/>
                <w:szCs w:val="20"/>
              </w:rPr>
              <w:t>CATEGORIA</w:t>
            </w:r>
          </w:p>
        </w:tc>
        <w:tc>
          <w:tcPr>
            <w:tcW w:w="1169" w:type="dxa"/>
          </w:tcPr>
          <w:p w:rsidR="0058302B" w:rsidRPr="005B7EAA" w:rsidRDefault="0058302B" w:rsidP="00F96E6F">
            <w:pPr>
              <w:jc w:val="center"/>
              <w:rPr>
                <w:b/>
              </w:rPr>
            </w:pPr>
            <w:r>
              <w:rPr>
                <w:b/>
              </w:rPr>
              <w:t>MACRO</w:t>
            </w:r>
          </w:p>
        </w:tc>
        <w:tc>
          <w:tcPr>
            <w:tcW w:w="1276" w:type="dxa"/>
          </w:tcPr>
          <w:p w:rsidR="0058302B" w:rsidRPr="005B7EAA" w:rsidRDefault="0058302B" w:rsidP="00F96E6F">
            <w:pPr>
              <w:jc w:val="right"/>
              <w:rPr>
                <w:b/>
              </w:rPr>
            </w:pPr>
            <w:r w:rsidRPr="005B7EAA">
              <w:rPr>
                <w:b/>
              </w:rPr>
              <w:t>VARIAZ. 20</w:t>
            </w:r>
            <w:r>
              <w:rPr>
                <w:b/>
              </w:rPr>
              <w:t>20</w:t>
            </w:r>
          </w:p>
        </w:tc>
        <w:tc>
          <w:tcPr>
            <w:tcW w:w="1023" w:type="dxa"/>
          </w:tcPr>
          <w:p w:rsidR="0058302B" w:rsidRPr="005B7EAA" w:rsidRDefault="0058302B" w:rsidP="00F96E6F">
            <w:pPr>
              <w:jc w:val="right"/>
              <w:rPr>
                <w:b/>
              </w:rPr>
            </w:pPr>
            <w:r w:rsidRPr="005B7EAA">
              <w:rPr>
                <w:b/>
              </w:rPr>
              <w:t>VARIAZ. 202</w:t>
            </w:r>
            <w:r>
              <w:rPr>
                <w:b/>
              </w:rPr>
              <w:t>1</w:t>
            </w:r>
          </w:p>
        </w:tc>
        <w:tc>
          <w:tcPr>
            <w:tcW w:w="926" w:type="dxa"/>
          </w:tcPr>
          <w:p w:rsidR="0058302B" w:rsidRPr="005B7EAA" w:rsidRDefault="0058302B" w:rsidP="00F96E6F">
            <w:pPr>
              <w:jc w:val="right"/>
              <w:rPr>
                <w:b/>
              </w:rPr>
            </w:pPr>
            <w:r w:rsidRPr="005B7EAA">
              <w:rPr>
                <w:b/>
              </w:rPr>
              <w:t>VARIAZ. 202</w:t>
            </w:r>
            <w:r>
              <w:rPr>
                <w:b/>
              </w:rPr>
              <w:t>2</w:t>
            </w:r>
          </w:p>
        </w:tc>
      </w:tr>
      <w:tr w:rsidR="0058302B" w:rsidTr="00F96E6F">
        <w:tc>
          <w:tcPr>
            <w:tcW w:w="1120" w:type="dxa"/>
          </w:tcPr>
          <w:p w:rsidR="0058302B" w:rsidRDefault="0058302B" w:rsidP="00F96E6F">
            <w:r>
              <w:t>4.2.1.103</w:t>
            </w:r>
          </w:p>
        </w:tc>
        <w:tc>
          <w:tcPr>
            <w:tcW w:w="1641" w:type="dxa"/>
          </w:tcPr>
          <w:p w:rsidR="0058302B" w:rsidRDefault="0058302B" w:rsidP="00F96E6F">
            <w:r>
              <w:t>Istruzione e diritto allo studio</w:t>
            </w:r>
          </w:p>
        </w:tc>
        <w:tc>
          <w:tcPr>
            <w:tcW w:w="1461" w:type="dxa"/>
          </w:tcPr>
          <w:p w:rsidR="0058302B" w:rsidRDefault="0058302B" w:rsidP="00F96E6F">
            <w:r>
              <w:t>Altri ordini di istruzione non universitaria</w:t>
            </w:r>
          </w:p>
        </w:tc>
        <w:tc>
          <w:tcPr>
            <w:tcW w:w="1238" w:type="dxa"/>
          </w:tcPr>
          <w:p w:rsidR="0058302B" w:rsidRDefault="0058302B" w:rsidP="00F96E6F">
            <w:r>
              <w:t>Spese correnti</w:t>
            </w:r>
          </w:p>
        </w:tc>
        <w:tc>
          <w:tcPr>
            <w:tcW w:w="1169" w:type="dxa"/>
          </w:tcPr>
          <w:p w:rsidR="0058302B" w:rsidRDefault="0058302B" w:rsidP="00F96E6F">
            <w:r>
              <w:t>Acquisto di beni e servizi</w:t>
            </w:r>
          </w:p>
        </w:tc>
        <w:tc>
          <w:tcPr>
            <w:tcW w:w="1276" w:type="dxa"/>
          </w:tcPr>
          <w:p w:rsidR="0058302B" w:rsidRDefault="0058302B" w:rsidP="00F96E6F">
            <w:pPr>
              <w:jc w:val="right"/>
            </w:pPr>
            <w:r>
              <w:t>63.000,00</w:t>
            </w:r>
          </w:p>
        </w:tc>
        <w:tc>
          <w:tcPr>
            <w:tcW w:w="1023" w:type="dxa"/>
          </w:tcPr>
          <w:p w:rsidR="0058302B" w:rsidRDefault="0058302B" w:rsidP="00F96E6F">
            <w:pPr>
              <w:jc w:val="right"/>
            </w:pPr>
            <w:r>
              <w:t>-</w:t>
            </w:r>
          </w:p>
        </w:tc>
        <w:tc>
          <w:tcPr>
            <w:tcW w:w="926" w:type="dxa"/>
          </w:tcPr>
          <w:p w:rsidR="0058302B" w:rsidRDefault="0058302B" w:rsidP="00F96E6F">
            <w:pPr>
              <w:jc w:val="right"/>
            </w:pPr>
            <w:r>
              <w:t>-</w:t>
            </w:r>
          </w:p>
        </w:tc>
      </w:tr>
      <w:tr w:rsidR="0058302B" w:rsidTr="00F96E6F">
        <w:tc>
          <w:tcPr>
            <w:tcW w:w="1120" w:type="dxa"/>
          </w:tcPr>
          <w:p w:rsidR="0058302B" w:rsidRDefault="0058302B" w:rsidP="00F96E6F">
            <w:r>
              <w:t>4.2.1.103</w:t>
            </w:r>
          </w:p>
        </w:tc>
        <w:tc>
          <w:tcPr>
            <w:tcW w:w="1641" w:type="dxa"/>
          </w:tcPr>
          <w:p w:rsidR="0058302B" w:rsidRDefault="0058302B" w:rsidP="00F96E6F">
            <w:r>
              <w:t>Istruzione e diritto allo studio</w:t>
            </w:r>
          </w:p>
        </w:tc>
        <w:tc>
          <w:tcPr>
            <w:tcW w:w="1461" w:type="dxa"/>
          </w:tcPr>
          <w:p w:rsidR="0058302B" w:rsidRDefault="0058302B" w:rsidP="00F96E6F">
            <w:r>
              <w:t>Altri ordini di istruzione non universitaria</w:t>
            </w:r>
          </w:p>
        </w:tc>
        <w:tc>
          <w:tcPr>
            <w:tcW w:w="1238" w:type="dxa"/>
          </w:tcPr>
          <w:p w:rsidR="0058302B" w:rsidRDefault="0058302B" w:rsidP="00F96E6F">
            <w:r>
              <w:t>Spese correnti</w:t>
            </w:r>
          </w:p>
        </w:tc>
        <w:tc>
          <w:tcPr>
            <w:tcW w:w="1169" w:type="dxa"/>
          </w:tcPr>
          <w:p w:rsidR="0058302B" w:rsidRDefault="0058302B" w:rsidP="00F96E6F">
            <w:r>
              <w:t>Acquisto di beni e servizi</w:t>
            </w:r>
          </w:p>
        </w:tc>
        <w:tc>
          <w:tcPr>
            <w:tcW w:w="1276" w:type="dxa"/>
          </w:tcPr>
          <w:p w:rsidR="0058302B" w:rsidRDefault="0058302B" w:rsidP="00F96E6F">
            <w:pPr>
              <w:jc w:val="right"/>
            </w:pPr>
            <w:r>
              <w:t>6.000,00</w:t>
            </w:r>
          </w:p>
        </w:tc>
        <w:tc>
          <w:tcPr>
            <w:tcW w:w="1023" w:type="dxa"/>
          </w:tcPr>
          <w:p w:rsidR="0058302B" w:rsidRDefault="00BF3695" w:rsidP="00F96E6F">
            <w:pPr>
              <w:jc w:val="right"/>
            </w:pPr>
            <w:r>
              <w:t>-</w:t>
            </w:r>
          </w:p>
        </w:tc>
        <w:tc>
          <w:tcPr>
            <w:tcW w:w="926" w:type="dxa"/>
          </w:tcPr>
          <w:p w:rsidR="0058302B" w:rsidRDefault="00BF3695" w:rsidP="00F96E6F">
            <w:pPr>
              <w:jc w:val="right"/>
            </w:pPr>
            <w:r>
              <w:t>-</w:t>
            </w:r>
          </w:p>
        </w:tc>
      </w:tr>
      <w:tr w:rsidR="0058302B" w:rsidTr="00BF3695">
        <w:tc>
          <w:tcPr>
            <w:tcW w:w="1120" w:type="dxa"/>
          </w:tcPr>
          <w:p w:rsidR="0058302B" w:rsidRDefault="0058302B" w:rsidP="0058302B">
            <w:r>
              <w:t>4.2.2.202</w:t>
            </w:r>
          </w:p>
        </w:tc>
        <w:tc>
          <w:tcPr>
            <w:tcW w:w="1641" w:type="dxa"/>
          </w:tcPr>
          <w:p w:rsidR="0058302B" w:rsidRDefault="0058302B" w:rsidP="00F96E6F">
            <w:r>
              <w:t>Istruzione e diritto allo studio</w:t>
            </w:r>
          </w:p>
        </w:tc>
        <w:tc>
          <w:tcPr>
            <w:tcW w:w="1461" w:type="dxa"/>
          </w:tcPr>
          <w:p w:rsidR="0058302B" w:rsidRDefault="0058302B" w:rsidP="00F96E6F">
            <w:r>
              <w:t>Altri ordini di istruzione non universitaria</w:t>
            </w:r>
          </w:p>
        </w:tc>
        <w:tc>
          <w:tcPr>
            <w:tcW w:w="1238" w:type="dxa"/>
          </w:tcPr>
          <w:p w:rsidR="0058302B" w:rsidRDefault="0058302B" w:rsidP="00F96E6F">
            <w:r>
              <w:t>Spese in conto capitale</w:t>
            </w:r>
          </w:p>
        </w:tc>
        <w:tc>
          <w:tcPr>
            <w:tcW w:w="1169" w:type="dxa"/>
            <w:tcBorders>
              <w:bottom w:val="single" w:sz="4" w:space="0" w:color="000000" w:themeColor="text1"/>
            </w:tcBorders>
          </w:tcPr>
          <w:p w:rsidR="0058302B" w:rsidRDefault="0058302B" w:rsidP="00F96E6F">
            <w:r>
              <w:t>Investimenti fissi lordi e acquisto di terreni</w:t>
            </w:r>
          </w:p>
        </w:tc>
        <w:tc>
          <w:tcPr>
            <w:tcW w:w="1276" w:type="dxa"/>
          </w:tcPr>
          <w:p w:rsidR="0058302B" w:rsidRDefault="0058302B" w:rsidP="00F96E6F">
            <w:pPr>
              <w:jc w:val="right"/>
            </w:pPr>
            <w:r>
              <w:t>66.240,00</w:t>
            </w:r>
          </w:p>
        </w:tc>
        <w:tc>
          <w:tcPr>
            <w:tcW w:w="1023" w:type="dxa"/>
          </w:tcPr>
          <w:p w:rsidR="0058302B" w:rsidRDefault="00BF3695" w:rsidP="00F96E6F">
            <w:pPr>
              <w:jc w:val="right"/>
            </w:pPr>
            <w:r>
              <w:t>-</w:t>
            </w:r>
          </w:p>
        </w:tc>
        <w:tc>
          <w:tcPr>
            <w:tcW w:w="926" w:type="dxa"/>
          </w:tcPr>
          <w:p w:rsidR="0058302B" w:rsidRDefault="00BF3695" w:rsidP="00F96E6F">
            <w:pPr>
              <w:jc w:val="right"/>
            </w:pPr>
            <w:r>
              <w:t>-</w:t>
            </w:r>
          </w:p>
        </w:tc>
      </w:tr>
      <w:tr w:rsidR="00BF3695" w:rsidTr="00BF3695">
        <w:tc>
          <w:tcPr>
            <w:tcW w:w="1120" w:type="dxa"/>
          </w:tcPr>
          <w:p w:rsidR="00BF3695" w:rsidRDefault="00BF3695" w:rsidP="0058302B"/>
        </w:tc>
        <w:tc>
          <w:tcPr>
            <w:tcW w:w="1641" w:type="dxa"/>
          </w:tcPr>
          <w:p w:rsidR="00BF3695" w:rsidRDefault="00BF3695" w:rsidP="00F96E6F"/>
        </w:tc>
        <w:tc>
          <w:tcPr>
            <w:tcW w:w="1461" w:type="dxa"/>
          </w:tcPr>
          <w:p w:rsidR="00BF3695" w:rsidRDefault="00BF3695" w:rsidP="00F96E6F"/>
        </w:tc>
        <w:tc>
          <w:tcPr>
            <w:tcW w:w="1238" w:type="dxa"/>
            <w:tcBorders>
              <w:right w:val="nil"/>
            </w:tcBorders>
          </w:tcPr>
          <w:p w:rsidR="00BF3695" w:rsidRDefault="00BF3695" w:rsidP="00BF3695">
            <w:r>
              <w:t xml:space="preserve">TOTALE </w:t>
            </w:r>
          </w:p>
        </w:tc>
        <w:tc>
          <w:tcPr>
            <w:tcW w:w="1169" w:type="dxa"/>
            <w:tcBorders>
              <w:left w:val="nil"/>
            </w:tcBorders>
          </w:tcPr>
          <w:p w:rsidR="00BF3695" w:rsidRDefault="00BF3695" w:rsidP="00F96E6F">
            <w:r>
              <w:t>SPESA</w:t>
            </w:r>
          </w:p>
        </w:tc>
        <w:tc>
          <w:tcPr>
            <w:tcW w:w="1276" w:type="dxa"/>
          </w:tcPr>
          <w:p w:rsidR="00BF3695" w:rsidRDefault="00BF3695" w:rsidP="00F96E6F">
            <w:pPr>
              <w:jc w:val="right"/>
            </w:pPr>
            <w:r>
              <w:t>135.240,00</w:t>
            </w:r>
          </w:p>
        </w:tc>
        <w:tc>
          <w:tcPr>
            <w:tcW w:w="1023" w:type="dxa"/>
          </w:tcPr>
          <w:p w:rsidR="00BF3695" w:rsidRDefault="00BF3695" w:rsidP="00F96E6F">
            <w:pPr>
              <w:jc w:val="right"/>
            </w:pPr>
            <w:r>
              <w:t>-</w:t>
            </w:r>
          </w:p>
        </w:tc>
        <w:tc>
          <w:tcPr>
            <w:tcW w:w="926" w:type="dxa"/>
          </w:tcPr>
          <w:p w:rsidR="00BF3695" w:rsidRDefault="00BF3695" w:rsidP="00F96E6F">
            <w:pPr>
              <w:jc w:val="right"/>
            </w:pPr>
            <w:r>
              <w:t>-</w:t>
            </w:r>
          </w:p>
        </w:tc>
      </w:tr>
    </w:tbl>
    <w:p w:rsidR="004E2D1B" w:rsidRDefault="004E2D1B" w:rsidP="003D19A8"/>
    <w:p w:rsidR="00DC4320" w:rsidRDefault="00DC4320"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AC063B" w:rsidRPr="005B7EAA" w:rsidTr="00F96E6F">
        <w:tc>
          <w:tcPr>
            <w:tcW w:w="1120" w:type="dxa"/>
          </w:tcPr>
          <w:p w:rsidR="00AC063B" w:rsidRPr="005B7EAA" w:rsidRDefault="00AC063B" w:rsidP="00F96E6F">
            <w:pPr>
              <w:jc w:val="center"/>
              <w:rPr>
                <w:b/>
              </w:rPr>
            </w:pPr>
            <w:r w:rsidRPr="005B7EAA">
              <w:rPr>
                <w:b/>
              </w:rPr>
              <w:lastRenderedPageBreak/>
              <w:t>Codice Bilancio</w:t>
            </w:r>
          </w:p>
        </w:tc>
        <w:tc>
          <w:tcPr>
            <w:tcW w:w="1641" w:type="dxa"/>
          </w:tcPr>
          <w:p w:rsidR="00AC063B" w:rsidRPr="005B7EAA" w:rsidRDefault="00AC063B" w:rsidP="00F96E6F">
            <w:pPr>
              <w:jc w:val="center"/>
              <w:rPr>
                <w:b/>
              </w:rPr>
            </w:pPr>
            <w:r w:rsidRPr="005B7EAA">
              <w:rPr>
                <w:b/>
              </w:rPr>
              <w:t>TITOLO</w:t>
            </w:r>
          </w:p>
        </w:tc>
        <w:tc>
          <w:tcPr>
            <w:tcW w:w="1461" w:type="dxa"/>
          </w:tcPr>
          <w:p w:rsidR="00AC063B" w:rsidRPr="005B7EAA" w:rsidRDefault="00AC063B" w:rsidP="00F96E6F">
            <w:pPr>
              <w:jc w:val="center"/>
              <w:rPr>
                <w:b/>
              </w:rPr>
            </w:pPr>
            <w:r w:rsidRPr="005B7EAA">
              <w:rPr>
                <w:b/>
              </w:rPr>
              <w:t>TIPOLOGIA</w:t>
            </w:r>
          </w:p>
        </w:tc>
        <w:tc>
          <w:tcPr>
            <w:tcW w:w="1238" w:type="dxa"/>
          </w:tcPr>
          <w:p w:rsidR="00AC063B" w:rsidRPr="00E31A22" w:rsidRDefault="00AC063B" w:rsidP="00F96E6F">
            <w:pPr>
              <w:jc w:val="center"/>
              <w:rPr>
                <w:b/>
                <w:sz w:val="20"/>
                <w:szCs w:val="20"/>
              </w:rPr>
            </w:pPr>
            <w:r w:rsidRPr="00E31A22">
              <w:rPr>
                <w:b/>
                <w:sz w:val="20"/>
                <w:szCs w:val="20"/>
              </w:rPr>
              <w:t>CATEGORIA</w:t>
            </w:r>
          </w:p>
        </w:tc>
        <w:tc>
          <w:tcPr>
            <w:tcW w:w="1169" w:type="dxa"/>
          </w:tcPr>
          <w:p w:rsidR="00AC063B" w:rsidRPr="005B7EAA" w:rsidRDefault="00AC063B" w:rsidP="00F96E6F">
            <w:pPr>
              <w:jc w:val="center"/>
              <w:rPr>
                <w:b/>
              </w:rPr>
            </w:pPr>
          </w:p>
        </w:tc>
        <w:tc>
          <w:tcPr>
            <w:tcW w:w="1276" w:type="dxa"/>
          </w:tcPr>
          <w:p w:rsidR="00AC063B" w:rsidRPr="005B7EAA" w:rsidRDefault="00AC063B" w:rsidP="00F96E6F">
            <w:pPr>
              <w:jc w:val="center"/>
              <w:rPr>
                <w:b/>
              </w:rPr>
            </w:pPr>
            <w:r w:rsidRPr="005B7EAA">
              <w:rPr>
                <w:b/>
              </w:rPr>
              <w:t>VARIAZ. 20</w:t>
            </w:r>
            <w:r>
              <w:rPr>
                <w:b/>
              </w:rPr>
              <w:t>20</w:t>
            </w:r>
          </w:p>
        </w:tc>
        <w:tc>
          <w:tcPr>
            <w:tcW w:w="1023" w:type="dxa"/>
          </w:tcPr>
          <w:p w:rsidR="00AC063B" w:rsidRPr="005B7EAA" w:rsidRDefault="00AC063B" w:rsidP="00F96E6F">
            <w:pPr>
              <w:jc w:val="center"/>
              <w:rPr>
                <w:b/>
              </w:rPr>
            </w:pPr>
            <w:r w:rsidRPr="005B7EAA">
              <w:rPr>
                <w:b/>
              </w:rPr>
              <w:t>VARIAZ. 202</w:t>
            </w:r>
            <w:r>
              <w:rPr>
                <w:b/>
              </w:rPr>
              <w:t>1</w:t>
            </w:r>
          </w:p>
        </w:tc>
        <w:tc>
          <w:tcPr>
            <w:tcW w:w="926" w:type="dxa"/>
          </w:tcPr>
          <w:p w:rsidR="00AC063B" w:rsidRPr="005B7EAA" w:rsidRDefault="00AC063B" w:rsidP="00F96E6F">
            <w:pPr>
              <w:jc w:val="center"/>
              <w:rPr>
                <w:b/>
              </w:rPr>
            </w:pPr>
            <w:r w:rsidRPr="005B7EAA">
              <w:rPr>
                <w:b/>
              </w:rPr>
              <w:t>VARIAZ. 202</w:t>
            </w:r>
            <w:r>
              <w:rPr>
                <w:b/>
              </w:rPr>
              <w:t>2</w:t>
            </w:r>
          </w:p>
        </w:tc>
      </w:tr>
      <w:tr w:rsidR="00AC063B" w:rsidTr="00F96E6F">
        <w:tc>
          <w:tcPr>
            <w:tcW w:w="1120" w:type="dxa"/>
          </w:tcPr>
          <w:p w:rsidR="00AC063B" w:rsidRDefault="00AC063B" w:rsidP="00F96E6F">
            <w:r>
              <w:t>2.101.1</w:t>
            </w:r>
          </w:p>
        </w:tc>
        <w:tc>
          <w:tcPr>
            <w:tcW w:w="1641" w:type="dxa"/>
          </w:tcPr>
          <w:p w:rsidR="00AC063B" w:rsidRDefault="00AC063B" w:rsidP="00F96E6F">
            <w:r>
              <w:t>Trasferimenti correnti</w:t>
            </w:r>
          </w:p>
        </w:tc>
        <w:tc>
          <w:tcPr>
            <w:tcW w:w="1461" w:type="dxa"/>
          </w:tcPr>
          <w:p w:rsidR="00AC063B" w:rsidRDefault="00AC063B" w:rsidP="00F96E6F">
            <w:r>
              <w:t>Trasferimenti correnti da amministrazioni pubbliche</w:t>
            </w:r>
          </w:p>
        </w:tc>
        <w:tc>
          <w:tcPr>
            <w:tcW w:w="1238" w:type="dxa"/>
          </w:tcPr>
          <w:p w:rsidR="00AC063B" w:rsidRDefault="00AC063B" w:rsidP="00F96E6F">
            <w:r>
              <w:t>Trasferimenti correnti da amministrazioni Centrali</w:t>
            </w:r>
          </w:p>
        </w:tc>
        <w:tc>
          <w:tcPr>
            <w:tcW w:w="1169" w:type="dxa"/>
          </w:tcPr>
          <w:p w:rsidR="00AC063B" w:rsidRDefault="00AC063B" w:rsidP="00F96E6F">
            <w:pPr>
              <w:jc w:val="right"/>
            </w:pPr>
          </w:p>
        </w:tc>
        <w:tc>
          <w:tcPr>
            <w:tcW w:w="1276" w:type="dxa"/>
          </w:tcPr>
          <w:p w:rsidR="00AC063B" w:rsidRDefault="00AC063B" w:rsidP="00AC063B">
            <w:pPr>
              <w:jc w:val="right"/>
            </w:pPr>
            <w:r>
              <w:t>168.260,00</w:t>
            </w:r>
          </w:p>
        </w:tc>
        <w:tc>
          <w:tcPr>
            <w:tcW w:w="1023" w:type="dxa"/>
          </w:tcPr>
          <w:p w:rsidR="00AC063B" w:rsidRDefault="00AC063B" w:rsidP="00F96E6F">
            <w:pPr>
              <w:jc w:val="right"/>
            </w:pPr>
            <w:r>
              <w:t>-</w:t>
            </w:r>
          </w:p>
        </w:tc>
        <w:tc>
          <w:tcPr>
            <w:tcW w:w="926" w:type="dxa"/>
          </w:tcPr>
          <w:p w:rsidR="00AC063B" w:rsidRDefault="00AC063B" w:rsidP="00F96E6F">
            <w:pPr>
              <w:jc w:val="right"/>
            </w:pPr>
            <w:r>
              <w:t>-</w:t>
            </w:r>
          </w:p>
        </w:tc>
      </w:tr>
      <w:tr w:rsidR="00AC063B" w:rsidRPr="005B7EAA" w:rsidTr="00F96E6F">
        <w:tc>
          <w:tcPr>
            <w:tcW w:w="1120" w:type="dxa"/>
          </w:tcPr>
          <w:p w:rsidR="00AC063B" w:rsidRPr="005B7EAA" w:rsidRDefault="00AC063B" w:rsidP="00F96E6F">
            <w:pPr>
              <w:jc w:val="center"/>
              <w:rPr>
                <w:b/>
              </w:rPr>
            </w:pPr>
            <w:r w:rsidRPr="005B7EAA">
              <w:rPr>
                <w:b/>
              </w:rPr>
              <w:t>Codice Bilancio</w:t>
            </w:r>
          </w:p>
        </w:tc>
        <w:tc>
          <w:tcPr>
            <w:tcW w:w="1641" w:type="dxa"/>
          </w:tcPr>
          <w:p w:rsidR="00AC063B" w:rsidRPr="005B7EAA" w:rsidRDefault="00AC063B" w:rsidP="00F96E6F">
            <w:pPr>
              <w:jc w:val="center"/>
              <w:rPr>
                <w:b/>
              </w:rPr>
            </w:pPr>
            <w:r>
              <w:rPr>
                <w:b/>
              </w:rPr>
              <w:t>TITOLO</w:t>
            </w:r>
          </w:p>
        </w:tc>
        <w:tc>
          <w:tcPr>
            <w:tcW w:w="1461" w:type="dxa"/>
          </w:tcPr>
          <w:p w:rsidR="00AC063B" w:rsidRPr="00087928" w:rsidRDefault="00AC063B" w:rsidP="00F96E6F">
            <w:pPr>
              <w:jc w:val="center"/>
              <w:rPr>
                <w:b/>
                <w:sz w:val="20"/>
                <w:szCs w:val="20"/>
              </w:rPr>
            </w:pPr>
            <w:r>
              <w:rPr>
                <w:b/>
                <w:sz w:val="20"/>
                <w:szCs w:val="20"/>
              </w:rPr>
              <w:t>TIPOLOGIA</w:t>
            </w:r>
          </w:p>
        </w:tc>
        <w:tc>
          <w:tcPr>
            <w:tcW w:w="1238" w:type="dxa"/>
          </w:tcPr>
          <w:p w:rsidR="00AC063B" w:rsidRPr="0058302B" w:rsidRDefault="00AC063B" w:rsidP="00F96E6F">
            <w:pPr>
              <w:jc w:val="center"/>
              <w:rPr>
                <w:b/>
                <w:sz w:val="20"/>
                <w:szCs w:val="20"/>
              </w:rPr>
            </w:pPr>
            <w:r w:rsidRPr="0058302B">
              <w:rPr>
                <w:b/>
                <w:sz w:val="20"/>
                <w:szCs w:val="20"/>
              </w:rPr>
              <w:t>CATEGORIA</w:t>
            </w:r>
          </w:p>
        </w:tc>
        <w:tc>
          <w:tcPr>
            <w:tcW w:w="1169" w:type="dxa"/>
          </w:tcPr>
          <w:p w:rsidR="00AC063B" w:rsidRPr="005B7EAA" w:rsidRDefault="00AC063B" w:rsidP="00F96E6F">
            <w:pPr>
              <w:jc w:val="center"/>
              <w:rPr>
                <w:b/>
              </w:rPr>
            </w:pPr>
            <w:r>
              <w:rPr>
                <w:b/>
              </w:rPr>
              <w:t>MACRO</w:t>
            </w:r>
          </w:p>
        </w:tc>
        <w:tc>
          <w:tcPr>
            <w:tcW w:w="1276" w:type="dxa"/>
          </w:tcPr>
          <w:p w:rsidR="00AC063B" w:rsidRPr="005B7EAA" w:rsidRDefault="00AC063B" w:rsidP="00F96E6F">
            <w:pPr>
              <w:jc w:val="right"/>
              <w:rPr>
                <w:b/>
              </w:rPr>
            </w:pPr>
            <w:r w:rsidRPr="005B7EAA">
              <w:rPr>
                <w:b/>
              </w:rPr>
              <w:t>VARIAZ. 20</w:t>
            </w:r>
            <w:r>
              <w:rPr>
                <w:b/>
              </w:rPr>
              <w:t>20</w:t>
            </w:r>
          </w:p>
        </w:tc>
        <w:tc>
          <w:tcPr>
            <w:tcW w:w="1023" w:type="dxa"/>
          </w:tcPr>
          <w:p w:rsidR="00AC063B" w:rsidRPr="005B7EAA" w:rsidRDefault="00AC063B" w:rsidP="00F96E6F">
            <w:pPr>
              <w:jc w:val="right"/>
              <w:rPr>
                <w:b/>
              </w:rPr>
            </w:pPr>
            <w:r w:rsidRPr="005B7EAA">
              <w:rPr>
                <w:b/>
              </w:rPr>
              <w:t>VARIAZ. 202</w:t>
            </w:r>
            <w:r>
              <w:rPr>
                <w:b/>
              </w:rPr>
              <w:t>1</w:t>
            </w:r>
          </w:p>
        </w:tc>
        <w:tc>
          <w:tcPr>
            <w:tcW w:w="926" w:type="dxa"/>
          </w:tcPr>
          <w:p w:rsidR="00AC063B" w:rsidRPr="005B7EAA" w:rsidRDefault="00AC063B" w:rsidP="00F96E6F">
            <w:pPr>
              <w:jc w:val="right"/>
              <w:rPr>
                <w:b/>
              </w:rPr>
            </w:pPr>
            <w:r w:rsidRPr="005B7EAA">
              <w:rPr>
                <w:b/>
              </w:rPr>
              <w:t>VARIAZ. 202</w:t>
            </w:r>
            <w:r>
              <w:rPr>
                <w:b/>
              </w:rPr>
              <w:t>2</w:t>
            </w:r>
          </w:p>
        </w:tc>
      </w:tr>
      <w:tr w:rsidR="00AC063B" w:rsidTr="00F96E6F">
        <w:tc>
          <w:tcPr>
            <w:tcW w:w="1120" w:type="dxa"/>
          </w:tcPr>
          <w:p w:rsidR="00AC063B" w:rsidRDefault="00AC063B" w:rsidP="00F96E6F">
            <w:r>
              <w:t>12.2.1.103</w:t>
            </w:r>
          </w:p>
        </w:tc>
        <w:tc>
          <w:tcPr>
            <w:tcW w:w="1641" w:type="dxa"/>
          </w:tcPr>
          <w:p w:rsidR="00AC063B" w:rsidRDefault="00AC063B" w:rsidP="00F96E6F">
            <w:r>
              <w:t>Diritti sociali, politiche sociali e famiglia</w:t>
            </w:r>
          </w:p>
        </w:tc>
        <w:tc>
          <w:tcPr>
            <w:tcW w:w="1461" w:type="dxa"/>
          </w:tcPr>
          <w:p w:rsidR="00AC063B" w:rsidRDefault="00AC063B" w:rsidP="00F96E6F">
            <w:r>
              <w:t>Interventi per la disabilità</w:t>
            </w:r>
          </w:p>
        </w:tc>
        <w:tc>
          <w:tcPr>
            <w:tcW w:w="1238" w:type="dxa"/>
          </w:tcPr>
          <w:p w:rsidR="00AC063B" w:rsidRDefault="00AC063B" w:rsidP="00F96E6F">
            <w:r>
              <w:t>Spese correnti</w:t>
            </w:r>
          </w:p>
        </w:tc>
        <w:tc>
          <w:tcPr>
            <w:tcW w:w="1169" w:type="dxa"/>
          </w:tcPr>
          <w:p w:rsidR="00AC063B" w:rsidRDefault="00AC063B" w:rsidP="00F96E6F">
            <w:r>
              <w:t>Acquisto di beni e servizi</w:t>
            </w:r>
          </w:p>
        </w:tc>
        <w:tc>
          <w:tcPr>
            <w:tcW w:w="1276" w:type="dxa"/>
          </w:tcPr>
          <w:p w:rsidR="00AC063B" w:rsidRDefault="00AC063B" w:rsidP="00AC063B">
            <w:pPr>
              <w:jc w:val="right"/>
            </w:pPr>
            <w:r>
              <w:t>168.260,00</w:t>
            </w:r>
          </w:p>
        </w:tc>
        <w:tc>
          <w:tcPr>
            <w:tcW w:w="1023" w:type="dxa"/>
          </w:tcPr>
          <w:p w:rsidR="00AC063B" w:rsidRDefault="00AC063B" w:rsidP="00F96E6F">
            <w:pPr>
              <w:jc w:val="right"/>
            </w:pPr>
            <w:r>
              <w:t>-</w:t>
            </w:r>
          </w:p>
        </w:tc>
        <w:tc>
          <w:tcPr>
            <w:tcW w:w="926" w:type="dxa"/>
          </w:tcPr>
          <w:p w:rsidR="00AC063B" w:rsidRDefault="00AC063B" w:rsidP="00F96E6F">
            <w:pPr>
              <w:jc w:val="right"/>
            </w:pPr>
            <w:r>
              <w:t>-</w:t>
            </w:r>
          </w:p>
        </w:tc>
      </w:tr>
    </w:tbl>
    <w:p w:rsidR="00AC063B" w:rsidRDefault="00AC063B"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B154D6" w:rsidRPr="005B7EAA" w:rsidTr="00F96E6F">
        <w:tc>
          <w:tcPr>
            <w:tcW w:w="1120" w:type="dxa"/>
          </w:tcPr>
          <w:p w:rsidR="00B154D6" w:rsidRPr="005B7EAA" w:rsidRDefault="00B154D6" w:rsidP="00F96E6F">
            <w:pPr>
              <w:jc w:val="center"/>
              <w:rPr>
                <w:b/>
              </w:rPr>
            </w:pPr>
            <w:r w:rsidRPr="005B7EAA">
              <w:rPr>
                <w:b/>
              </w:rPr>
              <w:t>Codice Bilancio</w:t>
            </w:r>
          </w:p>
        </w:tc>
        <w:tc>
          <w:tcPr>
            <w:tcW w:w="1641" w:type="dxa"/>
          </w:tcPr>
          <w:p w:rsidR="00B154D6" w:rsidRPr="005B7EAA" w:rsidRDefault="00B154D6" w:rsidP="00F96E6F">
            <w:pPr>
              <w:jc w:val="center"/>
              <w:rPr>
                <w:b/>
              </w:rPr>
            </w:pPr>
            <w:r w:rsidRPr="005B7EAA">
              <w:rPr>
                <w:b/>
              </w:rPr>
              <w:t>TITOLO</w:t>
            </w:r>
          </w:p>
        </w:tc>
        <w:tc>
          <w:tcPr>
            <w:tcW w:w="1461" w:type="dxa"/>
          </w:tcPr>
          <w:p w:rsidR="00B154D6" w:rsidRPr="005B7EAA" w:rsidRDefault="00B154D6" w:rsidP="00F96E6F">
            <w:pPr>
              <w:jc w:val="center"/>
              <w:rPr>
                <w:b/>
              </w:rPr>
            </w:pPr>
            <w:r w:rsidRPr="005B7EAA">
              <w:rPr>
                <w:b/>
              </w:rPr>
              <w:t>TIPOLOGIA</w:t>
            </w:r>
          </w:p>
        </w:tc>
        <w:tc>
          <w:tcPr>
            <w:tcW w:w="1238" w:type="dxa"/>
          </w:tcPr>
          <w:p w:rsidR="00B154D6" w:rsidRPr="00E31A22" w:rsidRDefault="00B154D6" w:rsidP="00F96E6F">
            <w:pPr>
              <w:jc w:val="center"/>
              <w:rPr>
                <w:b/>
                <w:sz w:val="20"/>
                <w:szCs w:val="20"/>
              </w:rPr>
            </w:pPr>
            <w:r w:rsidRPr="00E31A22">
              <w:rPr>
                <w:b/>
                <w:sz w:val="20"/>
                <w:szCs w:val="20"/>
              </w:rPr>
              <w:t>CATEGORIA</w:t>
            </w:r>
          </w:p>
        </w:tc>
        <w:tc>
          <w:tcPr>
            <w:tcW w:w="1169" w:type="dxa"/>
          </w:tcPr>
          <w:p w:rsidR="00B154D6" w:rsidRPr="005B7EAA" w:rsidRDefault="00B154D6" w:rsidP="00F96E6F">
            <w:pPr>
              <w:jc w:val="center"/>
              <w:rPr>
                <w:b/>
              </w:rPr>
            </w:pPr>
          </w:p>
        </w:tc>
        <w:tc>
          <w:tcPr>
            <w:tcW w:w="1276" w:type="dxa"/>
          </w:tcPr>
          <w:p w:rsidR="00B154D6" w:rsidRPr="005B7EAA" w:rsidRDefault="00B154D6" w:rsidP="00F96E6F">
            <w:pPr>
              <w:jc w:val="center"/>
              <w:rPr>
                <w:b/>
              </w:rPr>
            </w:pPr>
            <w:r w:rsidRPr="005B7EAA">
              <w:rPr>
                <w:b/>
              </w:rPr>
              <w:t>VARIAZ. 20</w:t>
            </w:r>
            <w:r>
              <w:rPr>
                <w:b/>
              </w:rPr>
              <w:t>20</w:t>
            </w:r>
          </w:p>
        </w:tc>
        <w:tc>
          <w:tcPr>
            <w:tcW w:w="1023" w:type="dxa"/>
          </w:tcPr>
          <w:p w:rsidR="00B154D6" w:rsidRPr="005B7EAA" w:rsidRDefault="00B154D6" w:rsidP="00F96E6F">
            <w:pPr>
              <w:jc w:val="center"/>
              <w:rPr>
                <w:b/>
              </w:rPr>
            </w:pPr>
            <w:r w:rsidRPr="005B7EAA">
              <w:rPr>
                <w:b/>
              </w:rPr>
              <w:t>VARIAZ. 202</w:t>
            </w:r>
            <w:r>
              <w:rPr>
                <w:b/>
              </w:rPr>
              <w:t>1</w:t>
            </w:r>
          </w:p>
        </w:tc>
        <w:tc>
          <w:tcPr>
            <w:tcW w:w="926" w:type="dxa"/>
          </w:tcPr>
          <w:p w:rsidR="00B154D6" w:rsidRPr="005B7EAA" w:rsidRDefault="00B154D6" w:rsidP="00F96E6F">
            <w:pPr>
              <w:jc w:val="center"/>
              <w:rPr>
                <w:b/>
              </w:rPr>
            </w:pPr>
            <w:r w:rsidRPr="005B7EAA">
              <w:rPr>
                <w:b/>
              </w:rPr>
              <w:t>VARIAZ. 202</w:t>
            </w:r>
            <w:r>
              <w:rPr>
                <w:b/>
              </w:rPr>
              <w:t>2</w:t>
            </w:r>
          </w:p>
        </w:tc>
      </w:tr>
      <w:tr w:rsidR="00B154D6" w:rsidTr="00F96E6F">
        <w:tc>
          <w:tcPr>
            <w:tcW w:w="1120" w:type="dxa"/>
          </w:tcPr>
          <w:p w:rsidR="00B154D6" w:rsidRDefault="00B154D6" w:rsidP="00673DDB">
            <w:r>
              <w:t>2.101.</w:t>
            </w:r>
            <w:r w:rsidR="00673DDB">
              <w:t>2</w:t>
            </w:r>
          </w:p>
        </w:tc>
        <w:tc>
          <w:tcPr>
            <w:tcW w:w="1641" w:type="dxa"/>
          </w:tcPr>
          <w:p w:rsidR="00B154D6" w:rsidRDefault="00B154D6" w:rsidP="00F96E6F">
            <w:r>
              <w:t>Trasferimenti correnti</w:t>
            </w:r>
          </w:p>
        </w:tc>
        <w:tc>
          <w:tcPr>
            <w:tcW w:w="1461" w:type="dxa"/>
          </w:tcPr>
          <w:p w:rsidR="00B154D6" w:rsidRDefault="00B154D6" w:rsidP="00F96E6F">
            <w:r>
              <w:t>Trasferimenti correnti da amministrazioni pubbliche</w:t>
            </w:r>
          </w:p>
        </w:tc>
        <w:tc>
          <w:tcPr>
            <w:tcW w:w="1238" w:type="dxa"/>
          </w:tcPr>
          <w:p w:rsidR="00B154D6" w:rsidRDefault="00B154D6" w:rsidP="00F96E6F">
            <w:r>
              <w:t>Trasferimenti correnti da amministrazioni Centrali</w:t>
            </w:r>
          </w:p>
        </w:tc>
        <w:tc>
          <w:tcPr>
            <w:tcW w:w="1169" w:type="dxa"/>
          </w:tcPr>
          <w:p w:rsidR="00B154D6" w:rsidRDefault="00B154D6" w:rsidP="00F96E6F">
            <w:pPr>
              <w:jc w:val="right"/>
            </w:pPr>
          </w:p>
        </w:tc>
        <w:tc>
          <w:tcPr>
            <w:tcW w:w="1276" w:type="dxa"/>
          </w:tcPr>
          <w:p w:rsidR="00B154D6" w:rsidRDefault="00673DDB" w:rsidP="00B154D6">
            <w:pPr>
              <w:jc w:val="right"/>
            </w:pPr>
            <w:r>
              <w:t>-</w:t>
            </w:r>
            <w:r w:rsidR="00B154D6">
              <w:t>118.060,00</w:t>
            </w:r>
          </w:p>
        </w:tc>
        <w:tc>
          <w:tcPr>
            <w:tcW w:w="1023" w:type="dxa"/>
          </w:tcPr>
          <w:p w:rsidR="00B154D6" w:rsidRDefault="00B154D6" w:rsidP="00F96E6F">
            <w:pPr>
              <w:jc w:val="right"/>
            </w:pPr>
            <w:r>
              <w:t>-158.000,00</w:t>
            </w:r>
          </w:p>
        </w:tc>
        <w:tc>
          <w:tcPr>
            <w:tcW w:w="926" w:type="dxa"/>
          </w:tcPr>
          <w:p w:rsidR="00B154D6" w:rsidRDefault="00B154D6" w:rsidP="00F96E6F">
            <w:pPr>
              <w:jc w:val="right"/>
            </w:pPr>
            <w:r>
              <w:t>-160.000,00</w:t>
            </w:r>
          </w:p>
        </w:tc>
      </w:tr>
      <w:tr w:rsidR="00B154D6" w:rsidRPr="005B7EAA" w:rsidTr="00F96E6F">
        <w:tc>
          <w:tcPr>
            <w:tcW w:w="1120" w:type="dxa"/>
          </w:tcPr>
          <w:p w:rsidR="00B154D6" w:rsidRPr="005B7EAA" w:rsidRDefault="00B154D6" w:rsidP="00F96E6F">
            <w:pPr>
              <w:jc w:val="center"/>
              <w:rPr>
                <w:b/>
              </w:rPr>
            </w:pPr>
            <w:r w:rsidRPr="005B7EAA">
              <w:rPr>
                <w:b/>
              </w:rPr>
              <w:t>Codice Bilancio</w:t>
            </w:r>
          </w:p>
        </w:tc>
        <w:tc>
          <w:tcPr>
            <w:tcW w:w="1641" w:type="dxa"/>
          </w:tcPr>
          <w:p w:rsidR="00B154D6" w:rsidRPr="005B7EAA" w:rsidRDefault="00B154D6" w:rsidP="00F96E6F">
            <w:pPr>
              <w:jc w:val="center"/>
              <w:rPr>
                <w:b/>
              </w:rPr>
            </w:pPr>
            <w:r>
              <w:rPr>
                <w:b/>
              </w:rPr>
              <w:t>TITOLO</w:t>
            </w:r>
          </w:p>
        </w:tc>
        <w:tc>
          <w:tcPr>
            <w:tcW w:w="1461" w:type="dxa"/>
          </w:tcPr>
          <w:p w:rsidR="00B154D6" w:rsidRPr="00087928" w:rsidRDefault="00B154D6" w:rsidP="00F96E6F">
            <w:pPr>
              <w:jc w:val="center"/>
              <w:rPr>
                <w:b/>
                <w:sz w:val="20"/>
                <w:szCs w:val="20"/>
              </w:rPr>
            </w:pPr>
            <w:r>
              <w:rPr>
                <w:b/>
                <w:sz w:val="20"/>
                <w:szCs w:val="20"/>
              </w:rPr>
              <w:t>TIPOLOGIA</w:t>
            </w:r>
          </w:p>
        </w:tc>
        <w:tc>
          <w:tcPr>
            <w:tcW w:w="1238" w:type="dxa"/>
          </w:tcPr>
          <w:p w:rsidR="00B154D6" w:rsidRPr="0058302B" w:rsidRDefault="00B154D6" w:rsidP="00F96E6F">
            <w:pPr>
              <w:jc w:val="center"/>
              <w:rPr>
                <w:b/>
                <w:sz w:val="20"/>
                <w:szCs w:val="20"/>
              </w:rPr>
            </w:pPr>
            <w:r w:rsidRPr="0058302B">
              <w:rPr>
                <w:b/>
                <w:sz w:val="20"/>
                <w:szCs w:val="20"/>
              </w:rPr>
              <w:t>CATEGORIA</w:t>
            </w:r>
          </w:p>
        </w:tc>
        <w:tc>
          <w:tcPr>
            <w:tcW w:w="1169" w:type="dxa"/>
          </w:tcPr>
          <w:p w:rsidR="00B154D6" w:rsidRPr="005B7EAA" w:rsidRDefault="00B154D6" w:rsidP="00F96E6F">
            <w:pPr>
              <w:jc w:val="center"/>
              <w:rPr>
                <w:b/>
              </w:rPr>
            </w:pPr>
            <w:r>
              <w:rPr>
                <w:b/>
              </w:rPr>
              <w:t>MACRO</w:t>
            </w:r>
          </w:p>
        </w:tc>
        <w:tc>
          <w:tcPr>
            <w:tcW w:w="1276" w:type="dxa"/>
          </w:tcPr>
          <w:p w:rsidR="00B154D6" w:rsidRPr="005B7EAA" w:rsidRDefault="00B154D6" w:rsidP="00F96E6F">
            <w:pPr>
              <w:jc w:val="right"/>
              <w:rPr>
                <w:b/>
              </w:rPr>
            </w:pPr>
            <w:r w:rsidRPr="005B7EAA">
              <w:rPr>
                <w:b/>
              </w:rPr>
              <w:t>VARIAZ. 20</w:t>
            </w:r>
            <w:r>
              <w:rPr>
                <w:b/>
              </w:rPr>
              <w:t>20</w:t>
            </w:r>
          </w:p>
        </w:tc>
        <w:tc>
          <w:tcPr>
            <w:tcW w:w="1023" w:type="dxa"/>
          </w:tcPr>
          <w:p w:rsidR="00B154D6" w:rsidRPr="005B7EAA" w:rsidRDefault="00B154D6" w:rsidP="00F96E6F">
            <w:pPr>
              <w:jc w:val="right"/>
              <w:rPr>
                <w:b/>
              </w:rPr>
            </w:pPr>
            <w:r w:rsidRPr="005B7EAA">
              <w:rPr>
                <w:b/>
              </w:rPr>
              <w:t>VARIAZ. 202</w:t>
            </w:r>
            <w:r>
              <w:rPr>
                <w:b/>
              </w:rPr>
              <w:t>1</w:t>
            </w:r>
          </w:p>
        </w:tc>
        <w:tc>
          <w:tcPr>
            <w:tcW w:w="926" w:type="dxa"/>
          </w:tcPr>
          <w:p w:rsidR="00B154D6" w:rsidRPr="005B7EAA" w:rsidRDefault="00B154D6" w:rsidP="00F96E6F">
            <w:pPr>
              <w:jc w:val="right"/>
              <w:rPr>
                <w:b/>
              </w:rPr>
            </w:pPr>
            <w:r w:rsidRPr="005B7EAA">
              <w:rPr>
                <w:b/>
              </w:rPr>
              <w:t>VARIAZ. 202</w:t>
            </w:r>
            <w:r>
              <w:rPr>
                <w:b/>
              </w:rPr>
              <w:t>2</w:t>
            </w:r>
          </w:p>
        </w:tc>
      </w:tr>
      <w:tr w:rsidR="00B154D6" w:rsidTr="00F96E6F">
        <w:tc>
          <w:tcPr>
            <w:tcW w:w="1120" w:type="dxa"/>
          </w:tcPr>
          <w:p w:rsidR="00B154D6" w:rsidRDefault="00673DDB" w:rsidP="00F96E6F">
            <w:r>
              <w:t>4.6.1.104</w:t>
            </w:r>
          </w:p>
        </w:tc>
        <w:tc>
          <w:tcPr>
            <w:tcW w:w="1641" w:type="dxa"/>
          </w:tcPr>
          <w:p w:rsidR="00B154D6" w:rsidRDefault="00673DDB" w:rsidP="00F96E6F">
            <w:r>
              <w:t>Istruzione e diritto allo studio</w:t>
            </w:r>
          </w:p>
        </w:tc>
        <w:tc>
          <w:tcPr>
            <w:tcW w:w="1461" w:type="dxa"/>
          </w:tcPr>
          <w:p w:rsidR="00B154D6" w:rsidRDefault="00673DDB" w:rsidP="00F96E6F">
            <w:r>
              <w:t>Servizi ausiliari all’istruzione</w:t>
            </w:r>
          </w:p>
        </w:tc>
        <w:tc>
          <w:tcPr>
            <w:tcW w:w="1238" w:type="dxa"/>
          </w:tcPr>
          <w:p w:rsidR="00B154D6" w:rsidRDefault="00B154D6" w:rsidP="00F96E6F">
            <w:r>
              <w:t>Spese correnti</w:t>
            </w:r>
          </w:p>
        </w:tc>
        <w:tc>
          <w:tcPr>
            <w:tcW w:w="1169" w:type="dxa"/>
          </w:tcPr>
          <w:p w:rsidR="00B154D6" w:rsidRDefault="00673DDB" w:rsidP="00F96E6F">
            <w:r>
              <w:t>Trasferimenti correnti</w:t>
            </w:r>
          </w:p>
        </w:tc>
        <w:tc>
          <w:tcPr>
            <w:tcW w:w="1276" w:type="dxa"/>
          </w:tcPr>
          <w:p w:rsidR="00B154D6" w:rsidRDefault="00673DDB" w:rsidP="00F96E6F">
            <w:pPr>
              <w:jc w:val="right"/>
            </w:pPr>
            <w:r>
              <w:t>-</w:t>
            </w:r>
            <w:r w:rsidR="00B154D6">
              <w:t>118.060,00</w:t>
            </w:r>
          </w:p>
        </w:tc>
        <w:tc>
          <w:tcPr>
            <w:tcW w:w="1023" w:type="dxa"/>
          </w:tcPr>
          <w:p w:rsidR="00B154D6" w:rsidRDefault="00B154D6" w:rsidP="00F96E6F">
            <w:pPr>
              <w:jc w:val="right"/>
            </w:pPr>
            <w:r>
              <w:t>-158.000,00</w:t>
            </w:r>
          </w:p>
        </w:tc>
        <w:tc>
          <w:tcPr>
            <w:tcW w:w="926" w:type="dxa"/>
          </w:tcPr>
          <w:p w:rsidR="00B154D6" w:rsidRDefault="00B154D6" w:rsidP="00F96E6F">
            <w:pPr>
              <w:jc w:val="right"/>
            </w:pPr>
            <w:r>
              <w:t>-160.000,00</w:t>
            </w:r>
          </w:p>
        </w:tc>
      </w:tr>
    </w:tbl>
    <w:p w:rsidR="00B154D6" w:rsidRDefault="00B154D6"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783570" w:rsidRPr="005B7EAA" w:rsidTr="00F96E6F">
        <w:tc>
          <w:tcPr>
            <w:tcW w:w="1120" w:type="dxa"/>
          </w:tcPr>
          <w:p w:rsidR="00783570" w:rsidRPr="005B7EAA" w:rsidRDefault="00783570" w:rsidP="00F96E6F">
            <w:pPr>
              <w:jc w:val="center"/>
              <w:rPr>
                <w:b/>
              </w:rPr>
            </w:pPr>
            <w:r w:rsidRPr="005B7EAA">
              <w:rPr>
                <w:b/>
              </w:rPr>
              <w:t>Codice Bilancio</w:t>
            </w:r>
          </w:p>
        </w:tc>
        <w:tc>
          <w:tcPr>
            <w:tcW w:w="1641" w:type="dxa"/>
          </w:tcPr>
          <w:p w:rsidR="00783570" w:rsidRPr="005B7EAA" w:rsidRDefault="00783570" w:rsidP="00F96E6F">
            <w:pPr>
              <w:jc w:val="center"/>
              <w:rPr>
                <w:b/>
              </w:rPr>
            </w:pPr>
            <w:r w:rsidRPr="005B7EAA">
              <w:rPr>
                <w:b/>
              </w:rPr>
              <w:t>TITOLO</w:t>
            </w:r>
          </w:p>
        </w:tc>
        <w:tc>
          <w:tcPr>
            <w:tcW w:w="1461" w:type="dxa"/>
          </w:tcPr>
          <w:p w:rsidR="00783570" w:rsidRPr="005B7EAA" w:rsidRDefault="00783570" w:rsidP="00F96E6F">
            <w:pPr>
              <w:jc w:val="center"/>
              <w:rPr>
                <w:b/>
              </w:rPr>
            </w:pPr>
            <w:r w:rsidRPr="005B7EAA">
              <w:rPr>
                <w:b/>
              </w:rPr>
              <w:t>TIPOLOGIA</w:t>
            </w:r>
          </w:p>
        </w:tc>
        <w:tc>
          <w:tcPr>
            <w:tcW w:w="1238" w:type="dxa"/>
          </w:tcPr>
          <w:p w:rsidR="00783570" w:rsidRPr="00E31A22" w:rsidRDefault="00783570" w:rsidP="00F96E6F">
            <w:pPr>
              <w:jc w:val="center"/>
              <w:rPr>
                <w:b/>
                <w:sz w:val="20"/>
                <w:szCs w:val="20"/>
              </w:rPr>
            </w:pPr>
            <w:r w:rsidRPr="00E31A22">
              <w:rPr>
                <w:b/>
                <w:sz w:val="20"/>
                <w:szCs w:val="20"/>
              </w:rPr>
              <w:t>CATEGORIA</w:t>
            </w:r>
          </w:p>
        </w:tc>
        <w:tc>
          <w:tcPr>
            <w:tcW w:w="1169" w:type="dxa"/>
          </w:tcPr>
          <w:p w:rsidR="00783570" w:rsidRPr="005B7EAA" w:rsidRDefault="00783570" w:rsidP="00F96E6F">
            <w:pPr>
              <w:jc w:val="center"/>
              <w:rPr>
                <w:b/>
              </w:rPr>
            </w:pPr>
          </w:p>
        </w:tc>
        <w:tc>
          <w:tcPr>
            <w:tcW w:w="1276" w:type="dxa"/>
          </w:tcPr>
          <w:p w:rsidR="00783570" w:rsidRPr="005B7EAA" w:rsidRDefault="00783570" w:rsidP="00F96E6F">
            <w:pPr>
              <w:jc w:val="center"/>
              <w:rPr>
                <w:b/>
              </w:rPr>
            </w:pPr>
            <w:r w:rsidRPr="005B7EAA">
              <w:rPr>
                <w:b/>
              </w:rPr>
              <w:t>VARIAZ. 20</w:t>
            </w:r>
            <w:r>
              <w:rPr>
                <w:b/>
              </w:rPr>
              <w:t>20</w:t>
            </w:r>
          </w:p>
        </w:tc>
        <w:tc>
          <w:tcPr>
            <w:tcW w:w="1023" w:type="dxa"/>
          </w:tcPr>
          <w:p w:rsidR="00783570" w:rsidRPr="005B7EAA" w:rsidRDefault="00783570" w:rsidP="00F96E6F">
            <w:pPr>
              <w:jc w:val="center"/>
              <w:rPr>
                <w:b/>
              </w:rPr>
            </w:pPr>
            <w:r w:rsidRPr="005B7EAA">
              <w:rPr>
                <w:b/>
              </w:rPr>
              <w:t>VARIAZ. 202</w:t>
            </w:r>
            <w:r>
              <w:rPr>
                <w:b/>
              </w:rPr>
              <w:t>1</w:t>
            </w:r>
          </w:p>
        </w:tc>
        <w:tc>
          <w:tcPr>
            <w:tcW w:w="926" w:type="dxa"/>
          </w:tcPr>
          <w:p w:rsidR="00783570" w:rsidRPr="005B7EAA" w:rsidRDefault="00783570" w:rsidP="00F96E6F">
            <w:pPr>
              <w:jc w:val="center"/>
              <w:rPr>
                <w:b/>
              </w:rPr>
            </w:pPr>
            <w:r w:rsidRPr="005B7EAA">
              <w:rPr>
                <w:b/>
              </w:rPr>
              <w:t>VARIAZ. 202</w:t>
            </w:r>
            <w:r>
              <w:rPr>
                <w:b/>
              </w:rPr>
              <w:t>2</w:t>
            </w:r>
          </w:p>
        </w:tc>
      </w:tr>
      <w:tr w:rsidR="00783570" w:rsidTr="00F96E6F">
        <w:tc>
          <w:tcPr>
            <w:tcW w:w="1120" w:type="dxa"/>
          </w:tcPr>
          <w:p w:rsidR="00783570" w:rsidRDefault="00783570" w:rsidP="00F96E6F">
            <w:r>
              <w:t>2.101.2</w:t>
            </w:r>
          </w:p>
        </w:tc>
        <w:tc>
          <w:tcPr>
            <w:tcW w:w="1641" w:type="dxa"/>
          </w:tcPr>
          <w:p w:rsidR="00783570" w:rsidRDefault="00783570" w:rsidP="00F96E6F">
            <w:r>
              <w:t>Trasferimenti correnti</w:t>
            </w:r>
          </w:p>
        </w:tc>
        <w:tc>
          <w:tcPr>
            <w:tcW w:w="1461" w:type="dxa"/>
          </w:tcPr>
          <w:p w:rsidR="00783570" w:rsidRDefault="00783570" w:rsidP="00F96E6F">
            <w:r>
              <w:t>Trasferimenti correnti da amministrazioni pubbliche</w:t>
            </w:r>
          </w:p>
        </w:tc>
        <w:tc>
          <w:tcPr>
            <w:tcW w:w="1238" w:type="dxa"/>
          </w:tcPr>
          <w:p w:rsidR="00783570" w:rsidRDefault="00783570" w:rsidP="00F96E6F">
            <w:r>
              <w:t>Trasferimenti correnti da amministrazioni Centrali</w:t>
            </w:r>
          </w:p>
        </w:tc>
        <w:tc>
          <w:tcPr>
            <w:tcW w:w="1169" w:type="dxa"/>
          </w:tcPr>
          <w:p w:rsidR="00783570" w:rsidRDefault="00783570" w:rsidP="00F96E6F">
            <w:pPr>
              <w:jc w:val="right"/>
            </w:pPr>
          </w:p>
        </w:tc>
        <w:tc>
          <w:tcPr>
            <w:tcW w:w="1276" w:type="dxa"/>
          </w:tcPr>
          <w:p w:rsidR="00783570" w:rsidRDefault="00783570" w:rsidP="00783570">
            <w:pPr>
              <w:jc w:val="right"/>
            </w:pPr>
            <w:r>
              <w:t>-155.000,00</w:t>
            </w:r>
          </w:p>
        </w:tc>
        <w:tc>
          <w:tcPr>
            <w:tcW w:w="1023" w:type="dxa"/>
          </w:tcPr>
          <w:p w:rsidR="00783570" w:rsidRDefault="00783570" w:rsidP="00783570">
            <w:pPr>
              <w:jc w:val="right"/>
            </w:pPr>
            <w:r>
              <w:t>-155.000,00</w:t>
            </w:r>
          </w:p>
        </w:tc>
        <w:tc>
          <w:tcPr>
            <w:tcW w:w="926" w:type="dxa"/>
          </w:tcPr>
          <w:p w:rsidR="00783570" w:rsidRDefault="00783570" w:rsidP="00783570">
            <w:pPr>
              <w:jc w:val="right"/>
            </w:pPr>
            <w:r>
              <w:t>-155.000,00</w:t>
            </w:r>
          </w:p>
        </w:tc>
      </w:tr>
      <w:tr w:rsidR="00783570" w:rsidRPr="005B7EAA" w:rsidTr="00F96E6F">
        <w:tc>
          <w:tcPr>
            <w:tcW w:w="1120" w:type="dxa"/>
          </w:tcPr>
          <w:p w:rsidR="00783570" w:rsidRPr="005B7EAA" w:rsidRDefault="00783570" w:rsidP="00F96E6F">
            <w:pPr>
              <w:jc w:val="center"/>
              <w:rPr>
                <w:b/>
              </w:rPr>
            </w:pPr>
            <w:r w:rsidRPr="005B7EAA">
              <w:rPr>
                <w:b/>
              </w:rPr>
              <w:t>Codice Bilancio</w:t>
            </w:r>
          </w:p>
        </w:tc>
        <w:tc>
          <w:tcPr>
            <w:tcW w:w="1641" w:type="dxa"/>
          </w:tcPr>
          <w:p w:rsidR="00783570" w:rsidRPr="005B7EAA" w:rsidRDefault="00783570" w:rsidP="00F96E6F">
            <w:pPr>
              <w:jc w:val="center"/>
              <w:rPr>
                <w:b/>
              </w:rPr>
            </w:pPr>
            <w:r>
              <w:rPr>
                <w:b/>
              </w:rPr>
              <w:t>TITOLO</w:t>
            </w:r>
          </w:p>
        </w:tc>
        <w:tc>
          <w:tcPr>
            <w:tcW w:w="1461" w:type="dxa"/>
          </w:tcPr>
          <w:p w:rsidR="00783570" w:rsidRPr="00087928" w:rsidRDefault="00783570" w:rsidP="00F96E6F">
            <w:pPr>
              <w:jc w:val="center"/>
              <w:rPr>
                <w:b/>
                <w:sz w:val="20"/>
                <w:szCs w:val="20"/>
              </w:rPr>
            </w:pPr>
            <w:r>
              <w:rPr>
                <w:b/>
                <w:sz w:val="20"/>
                <w:szCs w:val="20"/>
              </w:rPr>
              <w:t>TIPOLOGIA</w:t>
            </w:r>
          </w:p>
        </w:tc>
        <w:tc>
          <w:tcPr>
            <w:tcW w:w="1238" w:type="dxa"/>
          </w:tcPr>
          <w:p w:rsidR="00783570" w:rsidRPr="0058302B" w:rsidRDefault="00783570" w:rsidP="00F96E6F">
            <w:pPr>
              <w:jc w:val="center"/>
              <w:rPr>
                <w:b/>
                <w:sz w:val="20"/>
                <w:szCs w:val="20"/>
              </w:rPr>
            </w:pPr>
            <w:r w:rsidRPr="0058302B">
              <w:rPr>
                <w:b/>
                <w:sz w:val="20"/>
                <w:szCs w:val="20"/>
              </w:rPr>
              <w:t>CATEGORIA</w:t>
            </w:r>
          </w:p>
        </w:tc>
        <w:tc>
          <w:tcPr>
            <w:tcW w:w="1169" w:type="dxa"/>
          </w:tcPr>
          <w:p w:rsidR="00783570" w:rsidRPr="005B7EAA" w:rsidRDefault="00783570" w:rsidP="00F96E6F">
            <w:pPr>
              <w:jc w:val="center"/>
              <w:rPr>
                <w:b/>
              </w:rPr>
            </w:pPr>
            <w:r>
              <w:rPr>
                <w:b/>
              </w:rPr>
              <w:t>MACRO</w:t>
            </w:r>
          </w:p>
        </w:tc>
        <w:tc>
          <w:tcPr>
            <w:tcW w:w="1276" w:type="dxa"/>
          </w:tcPr>
          <w:p w:rsidR="00783570" w:rsidRPr="005B7EAA" w:rsidRDefault="00783570" w:rsidP="00F96E6F">
            <w:pPr>
              <w:jc w:val="right"/>
              <w:rPr>
                <w:b/>
              </w:rPr>
            </w:pPr>
            <w:r w:rsidRPr="005B7EAA">
              <w:rPr>
                <w:b/>
              </w:rPr>
              <w:t>VARIAZ. 20</w:t>
            </w:r>
            <w:r>
              <w:rPr>
                <w:b/>
              </w:rPr>
              <w:t>20</w:t>
            </w:r>
          </w:p>
        </w:tc>
        <w:tc>
          <w:tcPr>
            <w:tcW w:w="1023" w:type="dxa"/>
          </w:tcPr>
          <w:p w:rsidR="00783570" w:rsidRPr="005B7EAA" w:rsidRDefault="00783570" w:rsidP="00F96E6F">
            <w:pPr>
              <w:jc w:val="right"/>
              <w:rPr>
                <w:b/>
              </w:rPr>
            </w:pPr>
            <w:r w:rsidRPr="005B7EAA">
              <w:rPr>
                <w:b/>
              </w:rPr>
              <w:t>VARIAZ. 202</w:t>
            </w:r>
            <w:r>
              <w:rPr>
                <w:b/>
              </w:rPr>
              <w:t>1</w:t>
            </w:r>
          </w:p>
        </w:tc>
        <w:tc>
          <w:tcPr>
            <w:tcW w:w="926" w:type="dxa"/>
          </w:tcPr>
          <w:p w:rsidR="00783570" w:rsidRPr="005B7EAA" w:rsidRDefault="00783570" w:rsidP="00F96E6F">
            <w:pPr>
              <w:jc w:val="right"/>
              <w:rPr>
                <w:b/>
              </w:rPr>
            </w:pPr>
            <w:r w:rsidRPr="005B7EAA">
              <w:rPr>
                <w:b/>
              </w:rPr>
              <w:t>VARIAZ. 202</w:t>
            </w:r>
            <w:r>
              <w:rPr>
                <w:b/>
              </w:rPr>
              <w:t>2</w:t>
            </w:r>
          </w:p>
        </w:tc>
      </w:tr>
      <w:tr w:rsidR="00783570" w:rsidTr="00F96E6F">
        <w:tc>
          <w:tcPr>
            <w:tcW w:w="1120" w:type="dxa"/>
          </w:tcPr>
          <w:p w:rsidR="00783570" w:rsidRDefault="00783570" w:rsidP="00F96E6F">
            <w:r>
              <w:t>12.2.1.103</w:t>
            </w:r>
          </w:p>
        </w:tc>
        <w:tc>
          <w:tcPr>
            <w:tcW w:w="1641" w:type="dxa"/>
          </w:tcPr>
          <w:p w:rsidR="00783570" w:rsidRDefault="00783570" w:rsidP="00F96E6F">
            <w:r>
              <w:t>Diritti sociali, politiche sociali e famiglia</w:t>
            </w:r>
          </w:p>
        </w:tc>
        <w:tc>
          <w:tcPr>
            <w:tcW w:w="1461" w:type="dxa"/>
          </w:tcPr>
          <w:p w:rsidR="00783570" w:rsidRDefault="00783570" w:rsidP="00F96E6F">
            <w:r>
              <w:t>Interventi per la disabilità</w:t>
            </w:r>
          </w:p>
        </w:tc>
        <w:tc>
          <w:tcPr>
            <w:tcW w:w="1238" w:type="dxa"/>
          </w:tcPr>
          <w:p w:rsidR="00783570" w:rsidRDefault="00783570" w:rsidP="00F96E6F">
            <w:r>
              <w:t>Spese correnti</w:t>
            </w:r>
          </w:p>
        </w:tc>
        <w:tc>
          <w:tcPr>
            <w:tcW w:w="1169" w:type="dxa"/>
          </w:tcPr>
          <w:p w:rsidR="00783570" w:rsidRDefault="00783570" w:rsidP="00F96E6F">
            <w:r>
              <w:t>Acquisto di beni e servizi</w:t>
            </w:r>
          </w:p>
        </w:tc>
        <w:tc>
          <w:tcPr>
            <w:tcW w:w="1276" w:type="dxa"/>
          </w:tcPr>
          <w:p w:rsidR="00783570" w:rsidRDefault="00783570" w:rsidP="00783570">
            <w:pPr>
              <w:jc w:val="right"/>
            </w:pPr>
            <w:r>
              <w:t>-155.000,00</w:t>
            </w:r>
          </w:p>
        </w:tc>
        <w:tc>
          <w:tcPr>
            <w:tcW w:w="1023" w:type="dxa"/>
          </w:tcPr>
          <w:p w:rsidR="00783570" w:rsidRDefault="00783570" w:rsidP="00783570">
            <w:pPr>
              <w:jc w:val="right"/>
            </w:pPr>
            <w:r>
              <w:t>-155.000,00</w:t>
            </w:r>
          </w:p>
        </w:tc>
        <w:tc>
          <w:tcPr>
            <w:tcW w:w="926" w:type="dxa"/>
          </w:tcPr>
          <w:p w:rsidR="00783570" w:rsidRDefault="00783570" w:rsidP="00783570">
            <w:pPr>
              <w:jc w:val="right"/>
            </w:pPr>
            <w:r>
              <w:t>-155.000,00</w:t>
            </w:r>
          </w:p>
        </w:tc>
      </w:tr>
    </w:tbl>
    <w:p w:rsidR="00783570" w:rsidRDefault="00783570"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B32E56" w:rsidRPr="005B7EAA" w:rsidTr="00F96E6F">
        <w:tc>
          <w:tcPr>
            <w:tcW w:w="1120" w:type="dxa"/>
          </w:tcPr>
          <w:p w:rsidR="00B32E56" w:rsidRPr="005B7EAA" w:rsidRDefault="00B32E56" w:rsidP="00F96E6F">
            <w:pPr>
              <w:jc w:val="center"/>
              <w:rPr>
                <w:b/>
              </w:rPr>
            </w:pPr>
            <w:r w:rsidRPr="005B7EAA">
              <w:rPr>
                <w:b/>
              </w:rPr>
              <w:lastRenderedPageBreak/>
              <w:t>Codice Bilancio</w:t>
            </w:r>
          </w:p>
        </w:tc>
        <w:tc>
          <w:tcPr>
            <w:tcW w:w="1641" w:type="dxa"/>
          </w:tcPr>
          <w:p w:rsidR="00B32E56" w:rsidRPr="005B7EAA" w:rsidRDefault="00B32E56" w:rsidP="00F96E6F">
            <w:pPr>
              <w:jc w:val="center"/>
              <w:rPr>
                <w:b/>
              </w:rPr>
            </w:pPr>
            <w:r w:rsidRPr="005B7EAA">
              <w:rPr>
                <w:b/>
              </w:rPr>
              <w:t>TITOLO</w:t>
            </w:r>
          </w:p>
        </w:tc>
        <w:tc>
          <w:tcPr>
            <w:tcW w:w="1461" w:type="dxa"/>
          </w:tcPr>
          <w:p w:rsidR="00B32E56" w:rsidRPr="005B7EAA" w:rsidRDefault="00B32E56" w:rsidP="00F96E6F">
            <w:pPr>
              <w:jc w:val="center"/>
              <w:rPr>
                <w:b/>
              </w:rPr>
            </w:pPr>
            <w:r w:rsidRPr="005B7EAA">
              <w:rPr>
                <w:b/>
              </w:rPr>
              <w:t>TIPOLOGIA</w:t>
            </w:r>
          </w:p>
        </w:tc>
        <w:tc>
          <w:tcPr>
            <w:tcW w:w="1238" w:type="dxa"/>
          </w:tcPr>
          <w:p w:rsidR="00B32E56" w:rsidRPr="00E31A22" w:rsidRDefault="00B32E56" w:rsidP="00F96E6F">
            <w:pPr>
              <w:jc w:val="center"/>
              <w:rPr>
                <w:b/>
                <w:sz w:val="20"/>
                <w:szCs w:val="20"/>
              </w:rPr>
            </w:pPr>
            <w:r w:rsidRPr="00E31A22">
              <w:rPr>
                <w:b/>
                <w:sz w:val="20"/>
                <w:szCs w:val="20"/>
              </w:rPr>
              <w:t>CATEGORIA</w:t>
            </w:r>
          </w:p>
        </w:tc>
        <w:tc>
          <w:tcPr>
            <w:tcW w:w="1169" w:type="dxa"/>
          </w:tcPr>
          <w:p w:rsidR="00B32E56" w:rsidRPr="005B7EAA" w:rsidRDefault="00B32E56" w:rsidP="00F96E6F">
            <w:pPr>
              <w:jc w:val="center"/>
              <w:rPr>
                <w:b/>
              </w:rPr>
            </w:pPr>
          </w:p>
        </w:tc>
        <w:tc>
          <w:tcPr>
            <w:tcW w:w="1276" w:type="dxa"/>
          </w:tcPr>
          <w:p w:rsidR="00B32E56" w:rsidRPr="005B7EAA" w:rsidRDefault="00B32E56" w:rsidP="00F96E6F">
            <w:pPr>
              <w:jc w:val="center"/>
              <w:rPr>
                <w:b/>
              </w:rPr>
            </w:pPr>
            <w:r w:rsidRPr="005B7EAA">
              <w:rPr>
                <w:b/>
              </w:rPr>
              <w:t>VARIAZ. 20</w:t>
            </w:r>
            <w:r>
              <w:rPr>
                <w:b/>
              </w:rPr>
              <w:t>20</w:t>
            </w:r>
          </w:p>
        </w:tc>
        <w:tc>
          <w:tcPr>
            <w:tcW w:w="1023" w:type="dxa"/>
          </w:tcPr>
          <w:p w:rsidR="00B32E56" w:rsidRPr="005B7EAA" w:rsidRDefault="00B32E56" w:rsidP="00F96E6F">
            <w:pPr>
              <w:jc w:val="center"/>
              <w:rPr>
                <w:b/>
              </w:rPr>
            </w:pPr>
            <w:r w:rsidRPr="005B7EAA">
              <w:rPr>
                <w:b/>
              </w:rPr>
              <w:t>VARIAZ. 202</w:t>
            </w:r>
            <w:r>
              <w:rPr>
                <w:b/>
              </w:rPr>
              <w:t>1</w:t>
            </w:r>
          </w:p>
        </w:tc>
        <w:tc>
          <w:tcPr>
            <w:tcW w:w="926" w:type="dxa"/>
          </w:tcPr>
          <w:p w:rsidR="00B32E56" w:rsidRPr="005B7EAA" w:rsidRDefault="00B32E56" w:rsidP="00F96E6F">
            <w:pPr>
              <w:jc w:val="center"/>
              <w:rPr>
                <w:b/>
              </w:rPr>
            </w:pPr>
            <w:r w:rsidRPr="005B7EAA">
              <w:rPr>
                <w:b/>
              </w:rPr>
              <w:t>VARIAZ. 202</w:t>
            </w:r>
            <w:r>
              <w:rPr>
                <w:b/>
              </w:rPr>
              <w:t>2</w:t>
            </w:r>
          </w:p>
        </w:tc>
      </w:tr>
      <w:tr w:rsidR="00B32E56" w:rsidTr="00F96E6F">
        <w:tc>
          <w:tcPr>
            <w:tcW w:w="1120" w:type="dxa"/>
          </w:tcPr>
          <w:p w:rsidR="00B32E56" w:rsidRDefault="00B32E56" w:rsidP="00F96E6F">
            <w:r>
              <w:t>4.200.1</w:t>
            </w:r>
          </w:p>
        </w:tc>
        <w:tc>
          <w:tcPr>
            <w:tcW w:w="1641" w:type="dxa"/>
          </w:tcPr>
          <w:p w:rsidR="00B32E56" w:rsidRDefault="00B32E56" w:rsidP="00F96E6F">
            <w:r>
              <w:t>Entrate in conto capitale</w:t>
            </w:r>
          </w:p>
        </w:tc>
        <w:tc>
          <w:tcPr>
            <w:tcW w:w="1461" w:type="dxa"/>
          </w:tcPr>
          <w:p w:rsidR="00B32E56" w:rsidRDefault="00B32E56" w:rsidP="00F96E6F">
            <w:r>
              <w:t>Contributi agli investimenti</w:t>
            </w:r>
          </w:p>
        </w:tc>
        <w:tc>
          <w:tcPr>
            <w:tcW w:w="1238" w:type="dxa"/>
          </w:tcPr>
          <w:p w:rsidR="00B32E56" w:rsidRDefault="00B32E56" w:rsidP="00F96E6F">
            <w:r>
              <w:t>Contributi agli investimenti da pubbliche amministrazioni</w:t>
            </w:r>
          </w:p>
        </w:tc>
        <w:tc>
          <w:tcPr>
            <w:tcW w:w="1169" w:type="dxa"/>
          </w:tcPr>
          <w:p w:rsidR="00B32E56" w:rsidRDefault="00B32E56" w:rsidP="00F96E6F">
            <w:pPr>
              <w:jc w:val="right"/>
            </w:pPr>
          </w:p>
        </w:tc>
        <w:tc>
          <w:tcPr>
            <w:tcW w:w="1276" w:type="dxa"/>
          </w:tcPr>
          <w:p w:rsidR="00B32E56" w:rsidRDefault="00B32E56" w:rsidP="00B32E56">
            <w:pPr>
              <w:jc w:val="right"/>
            </w:pPr>
            <w:r>
              <w:t>130.000,00</w:t>
            </w:r>
          </w:p>
        </w:tc>
        <w:tc>
          <w:tcPr>
            <w:tcW w:w="1023" w:type="dxa"/>
          </w:tcPr>
          <w:p w:rsidR="00B32E56" w:rsidRDefault="00B32E56" w:rsidP="00F96E6F">
            <w:pPr>
              <w:jc w:val="right"/>
            </w:pPr>
            <w:r>
              <w:t>-</w:t>
            </w:r>
          </w:p>
        </w:tc>
        <w:tc>
          <w:tcPr>
            <w:tcW w:w="926" w:type="dxa"/>
          </w:tcPr>
          <w:p w:rsidR="00B32E56" w:rsidRDefault="00B32E56" w:rsidP="00F96E6F">
            <w:pPr>
              <w:jc w:val="right"/>
            </w:pPr>
            <w:r>
              <w:t>-</w:t>
            </w:r>
          </w:p>
        </w:tc>
      </w:tr>
      <w:tr w:rsidR="00B32E56" w:rsidRPr="005B7EAA" w:rsidTr="00F96E6F">
        <w:tc>
          <w:tcPr>
            <w:tcW w:w="1120" w:type="dxa"/>
          </w:tcPr>
          <w:p w:rsidR="00B32E56" w:rsidRPr="005B7EAA" w:rsidRDefault="00B32E56" w:rsidP="00F96E6F">
            <w:pPr>
              <w:jc w:val="center"/>
              <w:rPr>
                <w:b/>
              </w:rPr>
            </w:pPr>
            <w:r w:rsidRPr="005B7EAA">
              <w:rPr>
                <w:b/>
              </w:rPr>
              <w:t>Codice Bilancio</w:t>
            </w:r>
          </w:p>
        </w:tc>
        <w:tc>
          <w:tcPr>
            <w:tcW w:w="1641" w:type="dxa"/>
          </w:tcPr>
          <w:p w:rsidR="00B32E56" w:rsidRPr="005B7EAA" w:rsidRDefault="00B32E56" w:rsidP="00F96E6F">
            <w:pPr>
              <w:jc w:val="center"/>
              <w:rPr>
                <w:b/>
              </w:rPr>
            </w:pPr>
            <w:r>
              <w:rPr>
                <w:b/>
              </w:rPr>
              <w:t>TITOLO</w:t>
            </w:r>
          </w:p>
        </w:tc>
        <w:tc>
          <w:tcPr>
            <w:tcW w:w="1461" w:type="dxa"/>
          </w:tcPr>
          <w:p w:rsidR="00B32E56" w:rsidRPr="00087928" w:rsidRDefault="00B32E56" w:rsidP="00F96E6F">
            <w:pPr>
              <w:jc w:val="center"/>
              <w:rPr>
                <w:b/>
                <w:sz w:val="20"/>
                <w:szCs w:val="20"/>
              </w:rPr>
            </w:pPr>
            <w:r>
              <w:rPr>
                <w:b/>
                <w:sz w:val="20"/>
                <w:szCs w:val="20"/>
              </w:rPr>
              <w:t>TIPOLOGIA</w:t>
            </w:r>
          </w:p>
        </w:tc>
        <w:tc>
          <w:tcPr>
            <w:tcW w:w="1238" w:type="dxa"/>
          </w:tcPr>
          <w:p w:rsidR="00B32E56" w:rsidRPr="0058302B" w:rsidRDefault="00B32E56" w:rsidP="00F96E6F">
            <w:pPr>
              <w:jc w:val="center"/>
              <w:rPr>
                <w:b/>
                <w:sz w:val="20"/>
                <w:szCs w:val="20"/>
              </w:rPr>
            </w:pPr>
            <w:r w:rsidRPr="0058302B">
              <w:rPr>
                <w:b/>
                <w:sz w:val="20"/>
                <w:szCs w:val="20"/>
              </w:rPr>
              <w:t>CATEGORIA</w:t>
            </w:r>
          </w:p>
        </w:tc>
        <w:tc>
          <w:tcPr>
            <w:tcW w:w="1169" w:type="dxa"/>
          </w:tcPr>
          <w:p w:rsidR="00B32E56" w:rsidRPr="005B7EAA" w:rsidRDefault="00B32E56" w:rsidP="00F96E6F">
            <w:pPr>
              <w:jc w:val="center"/>
              <w:rPr>
                <w:b/>
              </w:rPr>
            </w:pPr>
            <w:r>
              <w:rPr>
                <w:b/>
              </w:rPr>
              <w:t>MACRO</w:t>
            </w:r>
          </w:p>
        </w:tc>
        <w:tc>
          <w:tcPr>
            <w:tcW w:w="1276" w:type="dxa"/>
          </w:tcPr>
          <w:p w:rsidR="00B32E56" w:rsidRPr="005B7EAA" w:rsidRDefault="00B32E56" w:rsidP="00F96E6F">
            <w:pPr>
              <w:jc w:val="right"/>
              <w:rPr>
                <w:b/>
              </w:rPr>
            </w:pPr>
            <w:r w:rsidRPr="005B7EAA">
              <w:rPr>
                <w:b/>
              </w:rPr>
              <w:t>VARIAZ. 20</w:t>
            </w:r>
            <w:r>
              <w:rPr>
                <w:b/>
              </w:rPr>
              <w:t>20</w:t>
            </w:r>
          </w:p>
        </w:tc>
        <w:tc>
          <w:tcPr>
            <w:tcW w:w="1023" w:type="dxa"/>
          </w:tcPr>
          <w:p w:rsidR="00B32E56" w:rsidRPr="005B7EAA" w:rsidRDefault="00B32E56" w:rsidP="00F96E6F">
            <w:pPr>
              <w:jc w:val="right"/>
              <w:rPr>
                <w:b/>
              </w:rPr>
            </w:pPr>
            <w:r w:rsidRPr="005B7EAA">
              <w:rPr>
                <w:b/>
              </w:rPr>
              <w:t>VARIAZ. 202</w:t>
            </w:r>
            <w:r>
              <w:rPr>
                <w:b/>
              </w:rPr>
              <w:t>1</w:t>
            </w:r>
          </w:p>
        </w:tc>
        <w:tc>
          <w:tcPr>
            <w:tcW w:w="926" w:type="dxa"/>
          </w:tcPr>
          <w:p w:rsidR="00B32E56" w:rsidRPr="005B7EAA" w:rsidRDefault="00B32E56" w:rsidP="00F96E6F">
            <w:pPr>
              <w:jc w:val="right"/>
              <w:rPr>
                <w:b/>
              </w:rPr>
            </w:pPr>
            <w:r w:rsidRPr="005B7EAA">
              <w:rPr>
                <w:b/>
              </w:rPr>
              <w:t>VARIAZ. 202</w:t>
            </w:r>
            <w:r>
              <w:rPr>
                <w:b/>
              </w:rPr>
              <w:t>2</w:t>
            </w:r>
          </w:p>
        </w:tc>
      </w:tr>
      <w:tr w:rsidR="00B32E56" w:rsidTr="00F96E6F">
        <w:tc>
          <w:tcPr>
            <w:tcW w:w="1120" w:type="dxa"/>
          </w:tcPr>
          <w:p w:rsidR="00B32E56" w:rsidRDefault="00B32E56" w:rsidP="00B32E56">
            <w:r>
              <w:t>4.2.2.202</w:t>
            </w:r>
          </w:p>
        </w:tc>
        <w:tc>
          <w:tcPr>
            <w:tcW w:w="1641" w:type="dxa"/>
          </w:tcPr>
          <w:p w:rsidR="00B32E56" w:rsidRDefault="00B32E56" w:rsidP="00F96E6F">
            <w:r>
              <w:t>Istruzione e diritto allo studio</w:t>
            </w:r>
          </w:p>
        </w:tc>
        <w:tc>
          <w:tcPr>
            <w:tcW w:w="1461" w:type="dxa"/>
          </w:tcPr>
          <w:p w:rsidR="00B32E56" w:rsidRDefault="00B32E56" w:rsidP="00F96E6F">
            <w:r>
              <w:t>Altri ordini di istruzione non universitaria</w:t>
            </w:r>
          </w:p>
        </w:tc>
        <w:tc>
          <w:tcPr>
            <w:tcW w:w="1238" w:type="dxa"/>
          </w:tcPr>
          <w:p w:rsidR="00B32E56" w:rsidRDefault="00B32E56" w:rsidP="00F96E6F">
            <w:r>
              <w:t>Spese in conto capitale</w:t>
            </w:r>
          </w:p>
        </w:tc>
        <w:tc>
          <w:tcPr>
            <w:tcW w:w="1169" w:type="dxa"/>
          </w:tcPr>
          <w:p w:rsidR="00B32E56" w:rsidRDefault="00B32E56" w:rsidP="00F96E6F">
            <w:r>
              <w:t>Acquisto di beni e servizi</w:t>
            </w:r>
          </w:p>
        </w:tc>
        <w:tc>
          <w:tcPr>
            <w:tcW w:w="1276" w:type="dxa"/>
          </w:tcPr>
          <w:p w:rsidR="00B32E56" w:rsidRDefault="00B32E56" w:rsidP="00B32E56">
            <w:pPr>
              <w:jc w:val="right"/>
            </w:pPr>
            <w:r>
              <w:t>78.290,00</w:t>
            </w:r>
          </w:p>
        </w:tc>
        <w:tc>
          <w:tcPr>
            <w:tcW w:w="1023" w:type="dxa"/>
          </w:tcPr>
          <w:p w:rsidR="00B32E56" w:rsidRDefault="00B32E56" w:rsidP="00F96E6F">
            <w:pPr>
              <w:jc w:val="right"/>
            </w:pPr>
            <w:r>
              <w:t>-</w:t>
            </w:r>
          </w:p>
        </w:tc>
        <w:tc>
          <w:tcPr>
            <w:tcW w:w="926" w:type="dxa"/>
          </w:tcPr>
          <w:p w:rsidR="00B32E56" w:rsidRDefault="00B32E56" w:rsidP="00F96E6F">
            <w:pPr>
              <w:jc w:val="right"/>
            </w:pPr>
            <w:r>
              <w:t>-</w:t>
            </w:r>
          </w:p>
        </w:tc>
      </w:tr>
      <w:tr w:rsidR="00B32E56" w:rsidTr="00F96E6F">
        <w:tc>
          <w:tcPr>
            <w:tcW w:w="1120" w:type="dxa"/>
          </w:tcPr>
          <w:p w:rsidR="00B32E56" w:rsidRDefault="00B32E56" w:rsidP="00B32E56">
            <w:r>
              <w:t>4.2.2.202</w:t>
            </w:r>
          </w:p>
        </w:tc>
        <w:tc>
          <w:tcPr>
            <w:tcW w:w="1641" w:type="dxa"/>
          </w:tcPr>
          <w:p w:rsidR="00B32E56" w:rsidRDefault="00B32E56" w:rsidP="00F96E6F">
            <w:r>
              <w:t>Istruzione e diritto allo studio</w:t>
            </w:r>
          </w:p>
        </w:tc>
        <w:tc>
          <w:tcPr>
            <w:tcW w:w="1461" w:type="dxa"/>
          </w:tcPr>
          <w:p w:rsidR="00B32E56" w:rsidRDefault="00B32E56" w:rsidP="00F96E6F">
            <w:r>
              <w:t>Altri ordini di istruzione non universitaria</w:t>
            </w:r>
          </w:p>
        </w:tc>
        <w:tc>
          <w:tcPr>
            <w:tcW w:w="1238" w:type="dxa"/>
          </w:tcPr>
          <w:p w:rsidR="00B32E56" w:rsidRDefault="00B32E56" w:rsidP="00F96E6F">
            <w:r>
              <w:t>Spese in conto capitale</w:t>
            </w:r>
          </w:p>
        </w:tc>
        <w:tc>
          <w:tcPr>
            <w:tcW w:w="1169" w:type="dxa"/>
          </w:tcPr>
          <w:p w:rsidR="00B32E56" w:rsidRDefault="00B32E56" w:rsidP="00F96E6F">
            <w:r>
              <w:t>Investimenti fissi lordi e acquisto di terreni</w:t>
            </w:r>
          </w:p>
        </w:tc>
        <w:tc>
          <w:tcPr>
            <w:tcW w:w="1276" w:type="dxa"/>
          </w:tcPr>
          <w:p w:rsidR="00B32E56" w:rsidRDefault="00B32E56" w:rsidP="00B32E56">
            <w:pPr>
              <w:jc w:val="right"/>
            </w:pPr>
            <w:r>
              <w:t>51.710,00</w:t>
            </w:r>
          </w:p>
        </w:tc>
        <w:tc>
          <w:tcPr>
            <w:tcW w:w="1023" w:type="dxa"/>
          </w:tcPr>
          <w:p w:rsidR="00B32E56" w:rsidRDefault="00B32E56" w:rsidP="00F96E6F">
            <w:pPr>
              <w:jc w:val="right"/>
            </w:pPr>
            <w:r>
              <w:t>-</w:t>
            </w:r>
          </w:p>
        </w:tc>
        <w:tc>
          <w:tcPr>
            <w:tcW w:w="926" w:type="dxa"/>
          </w:tcPr>
          <w:p w:rsidR="00B32E56" w:rsidRDefault="00B32E56" w:rsidP="00F96E6F">
            <w:pPr>
              <w:jc w:val="right"/>
            </w:pPr>
            <w:r>
              <w:t>-</w:t>
            </w:r>
          </w:p>
        </w:tc>
      </w:tr>
      <w:tr w:rsidR="00B32E56" w:rsidTr="00F96E6F">
        <w:tc>
          <w:tcPr>
            <w:tcW w:w="1120" w:type="dxa"/>
          </w:tcPr>
          <w:p w:rsidR="00B32E56" w:rsidRDefault="00B32E56" w:rsidP="00F96E6F"/>
        </w:tc>
        <w:tc>
          <w:tcPr>
            <w:tcW w:w="1641" w:type="dxa"/>
          </w:tcPr>
          <w:p w:rsidR="00B32E56" w:rsidRDefault="00B32E56" w:rsidP="00F96E6F"/>
        </w:tc>
        <w:tc>
          <w:tcPr>
            <w:tcW w:w="1461" w:type="dxa"/>
          </w:tcPr>
          <w:p w:rsidR="00B32E56" w:rsidRDefault="00B32E56" w:rsidP="00F96E6F"/>
        </w:tc>
        <w:tc>
          <w:tcPr>
            <w:tcW w:w="1238" w:type="dxa"/>
            <w:tcBorders>
              <w:right w:val="nil"/>
            </w:tcBorders>
          </w:tcPr>
          <w:p w:rsidR="00B32E56" w:rsidRDefault="00B32E56" w:rsidP="00F96E6F">
            <w:r>
              <w:t xml:space="preserve">TOTALE </w:t>
            </w:r>
          </w:p>
        </w:tc>
        <w:tc>
          <w:tcPr>
            <w:tcW w:w="1169" w:type="dxa"/>
            <w:tcBorders>
              <w:left w:val="nil"/>
            </w:tcBorders>
          </w:tcPr>
          <w:p w:rsidR="00B32E56" w:rsidRDefault="00B32E56" w:rsidP="00F96E6F">
            <w:r>
              <w:t>SPESA</w:t>
            </w:r>
          </w:p>
        </w:tc>
        <w:tc>
          <w:tcPr>
            <w:tcW w:w="1276" w:type="dxa"/>
          </w:tcPr>
          <w:p w:rsidR="00B32E56" w:rsidRDefault="00B32E56" w:rsidP="00B32E56">
            <w:pPr>
              <w:jc w:val="right"/>
            </w:pPr>
            <w:r>
              <w:t>130.000,00</w:t>
            </w:r>
          </w:p>
        </w:tc>
        <w:tc>
          <w:tcPr>
            <w:tcW w:w="1023" w:type="dxa"/>
          </w:tcPr>
          <w:p w:rsidR="00B32E56" w:rsidRDefault="00B32E56" w:rsidP="00F96E6F">
            <w:pPr>
              <w:jc w:val="right"/>
            </w:pPr>
            <w:r>
              <w:t>-</w:t>
            </w:r>
          </w:p>
        </w:tc>
        <w:tc>
          <w:tcPr>
            <w:tcW w:w="926" w:type="dxa"/>
          </w:tcPr>
          <w:p w:rsidR="00B32E56" w:rsidRDefault="00B32E56" w:rsidP="00F96E6F">
            <w:pPr>
              <w:jc w:val="right"/>
            </w:pPr>
            <w:r>
              <w:t>-</w:t>
            </w:r>
          </w:p>
        </w:tc>
      </w:tr>
    </w:tbl>
    <w:p w:rsidR="00B32E56" w:rsidRDefault="00B32E56"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AE1BFF" w:rsidRPr="005B7EAA" w:rsidTr="00F96E6F">
        <w:tc>
          <w:tcPr>
            <w:tcW w:w="1120" w:type="dxa"/>
          </w:tcPr>
          <w:p w:rsidR="00AE1BFF" w:rsidRPr="005B7EAA" w:rsidRDefault="00AE1BFF" w:rsidP="00F96E6F">
            <w:pPr>
              <w:jc w:val="center"/>
              <w:rPr>
                <w:b/>
              </w:rPr>
            </w:pPr>
            <w:r w:rsidRPr="005B7EAA">
              <w:rPr>
                <w:b/>
              </w:rPr>
              <w:t>Codice Bilancio</w:t>
            </w:r>
          </w:p>
        </w:tc>
        <w:tc>
          <w:tcPr>
            <w:tcW w:w="1641" w:type="dxa"/>
          </w:tcPr>
          <w:p w:rsidR="00AE1BFF" w:rsidRPr="005B7EAA" w:rsidRDefault="00AE1BFF" w:rsidP="00F96E6F">
            <w:pPr>
              <w:jc w:val="center"/>
              <w:rPr>
                <w:b/>
              </w:rPr>
            </w:pPr>
            <w:r w:rsidRPr="005B7EAA">
              <w:rPr>
                <w:b/>
              </w:rPr>
              <w:t>TITOLO</w:t>
            </w:r>
          </w:p>
        </w:tc>
        <w:tc>
          <w:tcPr>
            <w:tcW w:w="1461" w:type="dxa"/>
          </w:tcPr>
          <w:p w:rsidR="00AE1BFF" w:rsidRPr="005B7EAA" w:rsidRDefault="00AE1BFF" w:rsidP="00F96E6F">
            <w:pPr>
              <w:jc w:val="center"/>
              <w:rPr>
                <w:b/>
              </w:rPr>
            </w:pPr>
            <w:r w:rsidRPr="005B7EAA">
              <w:rPr>
                <w:b/>
              </w:rPr>
              <w:t>TIPOLOGIA</w:t>
            </w:r>
          </w:p>
        </w:tc>
        <w:tc>
          <w:tcPr>
            <w:tcW w:w="1238" w:type="dxa"/>
          </w:tcPr>
          <w:p w:rsidR="00AE1BFF" w:rsidRPr="00E31A22" w:rsidRDefault="00AE1BFF" w:rsidP="00F96E6F">
            <w:pPr>
              <w:jc w:val="center"/>
              <w:rPr>
                <w:b/>
                <w:sz w:val="20"/>
                <w:szCs w:val="20"/>
              </w:rPr>
            </w:pPr>
            <w:r w:rsidRPr="00E31A22">
              <w:rPr>
                <w:b/>
                <w:sz w:val="20"/>
                <w:szCs w:val="20"/>
              </w:rPr>
              <w:t>CATEGORIA</w:t>
            </w:r>
          </w:p>
        </w:tc>
        <w:tc>
          <w:tcPr>
            <w:tcW w:w="1169" w:type="dxa"/>
          </w:tcPr>
          <w:p w:rsidR="00AE1BFF" w:rsidRPr="005B7EAA" w:rsidRDefault="00AE1BFF" w:rsidP="00F96E6F">
            <w:pPr>
              <w:jc w:val="center"/>
              <w:rPr>
                <w:b/>
              </w:rPr>
            </w:pPr>
          </w:p>
        </w:tc>
        <w:tc>
          <w:tcPr>
            <w:tcW w:w="1276" w:type="dxa"/>
          </w:tcPr>
          <w:p w:rsidR="00AE1BFF" w:rsidRPr="005B7EAA" w:rsidRDefault="00AE1BFF" w:rsidP="00F96E6F">
            <w:pPr>
              <w:jc w:val="center"/>
              <w:rPr>
                <w:b/>
              </w:rPr>
            </w:pPr>
            <w:r w:rsidRPr="005B7EAA">
              <w:rPr>
                <w:b/>
              </w:rPr>
              <w:t>VARIAZ. 20</w:t>
            </w:r>
            <w:r>
              <w:rPr>
                <w:b/>
              </w:rPr>
              <w:t>20</w:t>
            </w:r>
          </w:p>
        </w:tc>
        <w:tc>
          <w:tcPr>
            <w:tcW w:w="1023" w:type="dxa"/>
          </w:tcPr>
          <w:p w:rsidR="00AE1BFF" w:rsidRPr="005B7EAA" w:rsidRDefault="00AE1BFF" w:rsidP="00F96E6F">
            <w:pPr>
              <w:jc w:val="center"/>
              <w:rPr>
                <w:b/>
              </w:rPr>
            </w:pPr>
            <w:r w:rsidRPr="005B7EAA">
              <w:rPr>
                <w:b/>
              </w:rPr>
              <w:t>VARIAZ. 202</w:t>
            </w:r>
            <w:r>
              <w:rPr>
                <w:b/>
              </w:rPr>
              <w:t>1</w:t>
            </w:r>
          </w:p>
        </w:tc>
        <w:tc>
          <w:tcPr>
            <w:tcW w:w="926" w:type="dxa"/>
          </w:tcPr>
          <w:p w:rsidR="00AE1BFF" w:rsidRPr="005B7EAA" w:rsidRDefault="00AE1BFF" w:rsidP="00F96E6F">
            <w:pPr>
              <w:jc w:val="center"/>
              <w:rPr>
                <w:b/>
              </w:rPr>
            </w:pPr>
            <w:r w:rsidRPr="005B7EAA">
              <w:rPr>
                <w:b/>
              </w:rPr>
              <w:t>VARIAZ. 202</w:t>
            </w:r>
            <w:r>
              <w:rPr>
                <w:b/>
              </w:rPr>
              <w:t>2</w:t>
            </w:r>
          </w:p>
        </w:tc>
      </w:tr>
      <w:tr w:rsidR="00AE1BFF" w:rsidTr="00F96E6F">
        <w:tc>
          <w:tcPr>
            <w:tcW w:w="1120" w:type="dxa"/>
          </w:tcPr>
          <w:p w:rsidR="00AE1BFF" w:rsidRDefault="00AE1BFF" w:rsidP="00F96E6F">
            <w:r>
              <w:t>9.200.5</w:t>
            </w:r>
          </w:p>
        </w:tc>
        <w:tc>
          <w:tcPr>
            <w:tcW w:w="1641" w:type="dxa"/>
          </w:tcPr>
          <w:p w:rsidR="00AE1BFF" w:rsidRDefault="00AE1BFF" w:rsidP="00F96E6F">
            <w:r>
              <w:t>Entrate per conto terzi e partite di giro</w:t>
            </w:r>
          </w:p>
        </w:tc>
        <w:tc>
          <w:tcPr>
            <w:tcW w:w="1461" w:type="dxa"/>
          </w:tcPr>
          <w:p w:rsidR="00AE1BFF" w:rsidRDefault="00AE1BFF" w:rsidP="00F96E6F">
            <w:r>
              <w:t>Entrate per conto terzi</w:t>
            </w:r>
          </w:p>
        </w:tc>
        <w:tc>
          <w:tcPr>
            <w:tcW w:w="1238" w:type="dxa"/>
          </w:tcPr>
          <w:p w:rsidR="00AE1BFF" w:rsidRDefault="00AE1BFF" w:rsidP="00F96E6F">
            <w:r>
              <w:t>Riscossione imposte e tributi per conto terzi</w:t>
            </w:r>
          </w:p>
        </w:tc>
        <w:tc>
          <w:tcPr>
            <w:tcW w:w="1169" w:type="dxa"/>
          </w:tcPr>
          <w:p w:rsidR="00AE1BFF" w:rsidRDefault="00AE1BFF" w:rsidP="00F96E6F">
            <w:pPr>
              <w:jc w:val="right"/>
            </w:pPr>
          </w:p>
        </w:tc>
        <w:tc>
          <w:tcPr>
            <w:tcW w:w="1276" w:type="dxa"/>
          </w:tcPr>
          <w:p w:rsidR="00AE1BFF" w:rsidRDefault="00941342" w:rsidP="00941342">
            <w:pPr>
              <w:jc w:val="right"/>
            </w:pPr>
            <w:r>
              <w:t>20.</w:t>
            </w:r>
            <w:r w:rsidR="00AE1BFF">
              <w:t>0</w:t>
            </w:r>
            <w:r>
              <w:t>0</w:t>
            </w:r>
            <w:r w:rsidR="00AE1BFF">
              <w:t>0,00</w:t>
            </w:r>
          </w:p>
        </w:tc>
        <w:tc>
          <w:tcPr>
            <w:tcW w:w="1023" w:type="dxa"/>
          </w:tcPr>
          <w:p w:rsidR="00AE1BFF" w:rsidRDefault="00AE1BFF" w:rsidP="00941342">
            <w:pPr>
              <w:jc w:val="right"/>
            </w:pPr>
            <w:r>
              <w:t>-</w:t>
            </w:r>
          </w:p>
        </w:tc>
        <w:tc>
          <w:tcPr>
            <w:tcW w:w="926" w:type="dxa"/>
          </w:tcPr>
          <w:p w:rsidR="00AE1BFF" w:rsidRDefault="00AE1BFF" w:rsidP="00941342">
            <w:pPr>
              <w:jc w:val="right"/>
            </w:pPr>
            <w:r>
              <w:t>-</w:t>
            </w:r>
          </w:p>
        </w:tc>
      </w:tr>
      <w:tr w:rsidR="00AE1BFF" w:rsidRPr="005B7EAA" w:rsidTr="00F96E6F">
        <w:tc>
          <w:tcPr>
            <w:tcW w:w="1120" w:type="dxa"/>
          </w:tcPr>
          <w:p w:rsidR="00AE1BFF" w:rsidRPr="005B7EAA" w:rsidRDefault="00AE1BFF" w:rsidP="00F96E6F">
            <w:pPr>
              <w:jc w:val="center"/>
              <w:rPr>
                <w:b/>
              </w:rPr>
            </w:pPr>
            <w:r w:rsidRPr="005B7EAA">
              <w:rPr>
                <w:b/>
              </w:rPr>
              <w:t>Codice Bilancio</w:t>
            </w:r>
          </w:p>
        </w:tc>
        <w:tc>
          <w:tcPr>
            <w:tcW w:w="1641" w:type="dxa"/>
          </w:tcPr>
          <w:p w:rsidR="00AE1BFF" w:rsidRPr="005B7EAA" w:rsidRDefault="00AE1BFF" w:rsidP="00F96E6F">
            <w:pPr>
              <w:jc w:val="center"/>
              <w:rPr>
                <w:b/>
              </w:rPr>
            </w:pPr>
            <w:r>
              <w:rPr>
                <w:b/>
              </w:rPr>
              <w:t>TITOLO</w:t>
            </w:r>
          </w:p>
        </w:tc>
        <w:tc>
          <w:tcPr>
            <w:tcW w:w="1461" w:type="dxa"/>
          </w:tcPr>
          <w:p w:rsidR="00AE1BFF" w:rsidRPr="00087928" w:rsidRDefault="00AE1BFF" w:rsidP="00F96E6F">
            <w:pPr>
              <w:jc w:val="center"/>
              <w:rPr>
                <w:b/>
                <w:sz w:val="20"/>
                <w:szCs w:val="20"/>
              </w:rPr>
            </w:pPr>
            <w:r>
              <w:rPr>
                <w:b/>
                <w:sz w:val="20"/>
                <w:szCs w:val="20"/>
              </w:rPr>
              <w:t>TIPOLOGIA</w:t>
            </w:r>
          </w:p>
        </w:tc>
        <w:tc>
          <w:tcPr>
            <w:tcW w:w="1238" w:type="dxa"/>
          </w:tcPr>
          <w:p w:rsidR="00AE1BFF" w:rsidRPr="0058302B" w:rsidRDefault="00AE1BFF" w:rsidP="00F96E6F">
            <w:pPr>
              <w:jc w:val="center"/>
              <w:rPr>
                <w:b/>
                <w:sz w:val="20"/>
                <w:szCs w:val="20"/>
              </w:rPr>
            </w:pPr>
            <w:r w:rsidRPr="0058302B">
              <w:rPr>
                <w:b/>
                <w:sz w:val="20"/>
                <w:szCs w:val="20"/>
              </w:rPr>
              <w:t>CATEGORIA</w:t>
            </w:r>
          </w:p>
        </w:tc>
        <w:tc>
          <w:tcPr>
            <w:tcW w:w="1169" w:type="dxa"/>
          </w:tcPr>
          <w:p w:rsidR="00AE1BFF" w:rsidRPr="005B7EAA" w:rsidRDefault="00AE1BFF" w:rsidP="00F96E6F">
            <w:pPr>
              <w:jc w:val="center"/>
              <w:rPr>
                <w:b/>
              </w:rPr>
            </w:pPr>
            <w:r>
              <w:rPr>
                <w:b/>
              </w:rPr>
              <w:t>MACRO</w:t>
            </w:r>
          </w:p>
        </w:tc>
        <w:tc>
          <w:tcPr>
            <w:tcW w:w="1276" w:type="dxa"/>
          </w:tcPr>
          <w:p w:rsidR="00AE1BFF" w:rsidRPr="005B7EAA" w:rsidRDefault="00AE1BFF" w:rsidP="00F96E6F">
            <w:pPr>
              <w:jc w:val="right"/>
              <w:rPr>
                <w:b/>
              </w:rPr>
            </w:pPr>
            <w:r w:rsidRPr="005B7EAA">
              <w:rPr>
                <w:b/>
              </w:rPr>
              <w:t>VARIAZ. 20</w:t>
            </w:r>
            <w:r>
              <w:rPr>
                <w:b/>
              </w:rPr>
              <w:t>20</w:t>
            </w:r>
          </w:p>
        </w:tc>
        <w:tc>
          <w:tcPr>
            <w:tcW w:w="1023" w:type="dxa"/>
          </w:tcPr>
          <w:p w:rsidR="00AE1BFF" w:rsidRPr="005B7EAA" w:rsidRDefault="00AE1BFF" w:rsidP="00F96E6F">
            <w:pPr>
              <w:jc w:val="right"/>
              <w:rPr>
                <w:b/>
              </w:rPr>
            </w:pPr>
            <w:r w:rsidRPr="005B7EAA">
              <w:rPr>
                <w:b/>
              </w:rPr>
              <w:t>VARIAZ. 202</w:t>
            </w:r>
            <w:r>
              <w:rPr>
                <w:b/>
              </w:rPr>
              <w:t>1</w:t>
            </w:r>
          </w:p>
        </w:tc>
        <w:tc>
          <w:tcPr>
            <w:tcW w:w="926" w:type="dxa"/>
          </w:tcPr>
          <w:p w:rsidR="00AE1BFF" w:rsidRPr="005B7EAA" w:rsidRDefault="00AE1BFF" w:rsidP="00F96E6F">
            <w:pPr>
              <w:jc w:val="right"/>
              <w:rPr>
                <w:b/>
              </w:rPr>
            </w:pPr>
            <w:r w:rsidRPr="005B7EAA">
              <w:rPr>
                <w:b/>
              </w:rPr>
              <w:t>VARIAZ. 202</w:t>
            </w:r>
            <w:r>
              <w:rPr>
                <w:b/>
              </w:rPr>
              <w:t>2</w:t>
            </w:r>
          </w:p>
        </w:tc>
      </w:tr>
      <w:tr w:rsidR="00AE1BFF" w:rsidTr="00F96E6F">
        <w:tc>
          <w:tcPr>
            <w:tcW w:w="1120" w:type="dxa"/>
          </w:tcPr>
          <w:p w:rsidR="00AE1BFF" w:rsidRDefault="00AE1BFF" w:rsidP="00F96E6F">
            <w:r>
              <w:t>99.1.7.702</w:t>
            </w:r>
          </w:p>
        </w:tc>
        <w:tc>
          <w:tcPr>
            <w:tcW w:w="1641" w:type="dxa"/>
          </w:tcPr>
          <w:p w:rsidR="00AE1BFF" w:rsidRDefault="00AE1BFF" w:rsidP="00F96E6F">
            <w:r>
              <w:t>Servizi per conto terzi</w:t>
            </w:r>
          </w:p>
        </w:tc>
        <w:tc>
          <w:tcPr>
            <w:tcW w:w="1461" w:type="dxa"/>
          </w:tcPr>
          <w:p w:rsidR="00AE1BFF" w:rsidRDefault="00AE1BFF" w:rsidP="00F96E6F">
            <w:r>
              <w:t>Entrate per conto terzi e partite di giro</w:t>
            </w:r>
          </w:p>
        </w:tc>
        <w:tc>
          <w:tcPr>
            <w:tcW w:w="1238" w:type="dxa"/>
          </w:tcPr>
          <w:p w:rsidR="00AE1BFF" w:rsidRDefault="00AE1BFF" w:rsidP="00AE1BFF">
            <w:r>
              <w:t>Spese per conto terzi e partite di giro</w:t>
            </w:r>
          </w:p>
        </w:tc>
        <w:tc>
          <w:tcPr>
            <w:tcW w:w="1169" w:type="dxa"/>
          </w:tcPr>
          <w:p w:rsidR="00AE1BFF" w:rsidRDefault="00AE1BFF" w:rsidP="00F96E6F">
            <w:r>
              <w:t>Uscite per conto terzi</w:t>
            </w:r>
          </w:p>
        </w:tc>
        <w:tc>
          <w:tcPr>
            <w:tcW w:w="1276" w:type="dxa"/>
          </w:tcPr>
          <w:p w:rsidR="00AE1BFF" w:rsidRDefault="00941342" w:rsidP="00941342">
            <w:pPr>
              <w:jc w:val="right"/>
            </w:pPr>
            <w:r>
              <w:t>20</w:t>
            </w:r>
            <w:r w:rsidR="00AE1BFF">
              <w:t>.0</w:t>
            </w:r>
            <w:r>
              <w:t>0</w:t>
            </w:r>
            <w:r w:rsidR="00AE1BFF">
              <w:t>0,00</w:t>
            </w:r>
          </w:p>
        </w:tc>
        <w:tc>
          <w:tcPr>
            <w:tcW w:w="1023" w:type="dxa"/>
          </w:tcPr>
          <w:p w:rsidR="00AE1BFF" w:rsidRDefault="00AE1BFF" w:rsidP="00941342">
            <w:pPr>
              <w:jc w:val="right"/>
            </w:pPr>
            <w:r>
              <w:t>-</w:t>
            </w:r>
          </w:p>
        </w:tc>
        <w:tc>
          <w:tcPr>
            <w:tcW w:w="926" w:type="dxa"/>
          </w:tcPr>
          <w:p w:rsidR="00AE1BFF" w:rsidRDefault="00AE1BFF" w:rsidP="00941342">
            <w:pPr>
              <w:jc w:val="right"/>
            </w:pPr>
            <w:r>
              <w:t>-</w:t>
            </w:r>
          </w:p>
        </w:tc>
      </w:tr>
    </w:tbl>
    <w:p w:rsidR="00AE1BFF" w:rsidRDefault="00AE1BFF"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93467A" w:rsidRPr="005B7EAA" w:rsidTr="00F96E6F">
        <w:tc>
          <w:tcPr>
            <w:tcW w:w="1120" w:type="dxa"/>
          </w:tcPr>
          <w:p w:rsidR="0093467A" w:rsidRPr="005B7EAA" w:rsidRDefault="0093467A" w:rsidP="00F96E6F">
            <w:pPr>
              <w:jc w:val="center"/>
              <w:rPr>
                <w:b/>
              </w:rPr>
            </w:pPr>
            <w:r w:rsidRPr="005B7EAA">
              <w:rPr>
                <w:b/>
              </w:rPr>
              <w:t>Codice Bilancio</w:t>
            </w:r>
          </w:p>
        </w:tc>
        <w:tc>
          <w:tcPr>
            <w:tcW w:w="1641" w:type="dxa"/>
          </w:tcPr>
          <w:p w:rsidR="0093467A" w:rsidRPr="005B7EAA" w:rsidRDefault="0093467A" w:rsidP="00F96E6F">
            <w:pPr>
              <w:jc w:val="center"/>
              <w:rPr>
                <w:b/>
              </w:rPr>
            </w:pPr>
            <w:r w:rsidRPr="005B7EAA">
              <w:rPr>
                <w:b/>
              </w:rPr>
              <w:t>TITOLO</w:t>
            </w:r>
          </w:p>
        </w:tc>
        <w:tc>
          <w:tcPr>
            <w:tcW w:w="1461" w:type="dxa"/>
          </w:tcPr>
          <w:p w:rsidR="0093467A" w:rsidRPr="005B7EAA" w:rsidRDefault="0093467A" w:rsidP="00F96E6F">
            <w:pPr>
              <w:jc w:val="center"/>
              <w:rPr>
                <w:b/>
              </w:rPr>
            </w:pPr>
            <w:r w:rsidRPr="005B7EAA">
              <w:rPr>
                <w:b/>
              </w:rPr>
              <w:t>TIPOLOGIA</w:t>
            </w:r>
          </w:p>
        </w:tc>
        <w:tc>
          <w:tcPr>
            <w:tcW w:w="1238" w:type="dxa"/>
          </w:tcPr>
          <w:p w:rsidR="0093467A" w:rsidRPr="00E31A22" w:rsidRDefault="0093467A" w:rsidP="00F96E6F">
            <w:pPr>
              <w:jc w:val="center"/>
              <w:rPr>
                <w:b/>
                <w:sz w:val="20"/>
                <w:szCs w:val="20"/>
              </w:rPr>
            </w:pPr>
            <w:r w:rsidRPr="00E31A22">
              <w:rPr>
                <w:b/>
                <w:sz w:val="20"/>
                <w:szCs w:val="20"/>
              </w:rPr>
              <w:t>CATEGORIA</w:t>
            </w:r>
          </w:p>
        </w:tc>
        <w:tc>
          <w:tcPr>
            <w:tcW w:w="1169" w:type="dxa"/>
          </w:tcPr>
          <w:p w:rsidR="0093467A" w:rsidRPr="005B7EAA" w:rsidRDefault="0093467A" w:rsidP="00F96E6F">
            <w:pPr>
              <w:jc w:val="center"/>
              <w:rPr>
                <w:b/>
              </w:rPr>
            </w:pPr>
          </w:p>
        </w:tc>
        <w:tc>
          <w:tcPr>
            <w:tcW w:w="1276" w:type="dxa"/>
          </w:tcPr>
          <w:p w:rsidR="0093467A" w:rsidRPr="005B7EAA" w:rsidRDefault="0093467A" w:rsidP="00F96E6F">
            <w:pPr>
              <w:jc w:val="center"/>
              <w:rPr>
                <w:b/>
              </w:rPr>
            </w:pPr>
            <w:r w:rsidRPr="005B7EAA">
              <w:rPr>
                <w:b/>
              </w:rPr>
              <w:t>VARIAZ. 20</w:t>
            </w:r>
            <w:r>
              <w:rPr>
                <w:b/>
              </w:rPr>
              <w:t>20</w:t>
            </w:r>
          </w:p>
        </w:tc>
        <w:tc>
          <w:tcPr>
            <w:tcW w:w="1023" w:type="dxa"/>
          </w:tcPr>
          <w:p w:rsidR="0093467A" w:rsidRPr="005B7EAA" w:rsidRDefault="0093467A" w:rsidP="00F96E6F">
            <w:pPr>
              <w:jc w:val="center"/>
              <w:rPr>
                <w:b/>
              </w:rPr>
            </w:pPr>
            <w:r w:rsidRPr="005B7EAA">
              <w:rPr>
                <w:b/>
              </w:rPr>
              <w:t>VARIAZ. 202</w:t>
            </w:r>
            <w:r>
              <w:rPr>
                <w:b/>
              </w:rPr>
              <w:t>1</w:t>
            </w:r>
          </w:p>
        </w:tc>
        <w:tc>
          <w:tcPr>
            <w:tcW w:w="926" w:type="dxa"/>
          </w:tcPr>
          <w:p w:rsidR="0093467A" w:rsidRPr="005B7EAA" w:rsidRDefault="0093467A" w:rsidP="00F96E6F">
            <w:pPr>
              <w:jc w:val="center"/>
              <w:rPr>
                <w:b/>
              </w:rPr>
            </w:pPr>
            <w:r w:rsidRPr="005B7EAA">
              <w:rPr>
                <w:b/>
              </w:rPr>
              <w:t>VARIAZ. 202</w:t>
            </w:r>
            <w:r>
              <w:rPr>
                <w:b/>
              </w:rPr>
              <w:t>2</w:t>
            </w:r>
          </w:p>
        </w:tc>
      </w:tr>
      <w:tr w:rsidR="0093467A" w:rsidTr="00F96E6F">
        <w:tc>
          <w:tcPr>
            <w:tcW w:w="1120" w:type="dxa"/>
          </w:tcPr>
          <w:p w:rsidR="0093467A" w:rsidRDefault="0093467A" w:rsidP="00F96E6F">
            <w:r>
              <w:t>2.101.1</w:t>
            </w:r>
          </w:p>
        </w:tc>
        <w:tc>
          <w:tcPr>
            <w:tcW w:w="1641" w:type="dxa"/>
          </w:tcPr>
          <w:p w:rsidR="0093467A" w:rsidRDefault="0093467A" w:rsidP="00F96E6F">
            <w:r>
              <w:t>Trasferimenti correnti</w:t>
            </w:r>
          </w:p>
        </w:tc>
        <w:tc>
          <w:tcPr>
            <w:tcW w:w="1461" w:type="dxa"/>
          </w:tcPr>
          <w:p w:rsidR="0093467A" w:rsidRDefault="0093467A" w:rsidP="00F96E6F">
            <w:r>
              <w:t>Trasferimenti correnti da amministrazioni pubbliche</w:t>
            </w:r>
          </w:p>
        </w:tc>
        <w:tc>
          <w:tcPr>
            <w:tcW w:w="1238" w:type="dxa"/>
          </w:tcPr>
          <w:p w:rsidR="0093467A" w:rsidRDefault="0093467A" w:rsidP="00F96E6F">
            <w:r>
              <w:t xml:space="preserve">Trasferimenti correnti da amministrazioni </w:t>
            </w:r>
            <w:r>
              <w:lastRenderedPageBreak/>
              <w:t>Centrali</w:t>
            </w:r>
          </w:p>
        </w:tc>
        <w:tc>
          <w:tcPr>
            <w:tcW w:w="1169" w:type="dxa"/>
          </w:tcPr>
          <w:p w:rsidR="0093467A" w:rsidRDefault="0093467A" w:rsidP="00F96E6F">
            <w:pPr>
              <w:jc w:val="right"/>
            </w:pPr>
          </w:p>
        </w:tc>
        <w:tc>
          <w:tcPr>
            <w:tcW w:w="1276" w:type="dxa"/>
          </w:tcPr>
          <w:p w:rsidR="0093467A" w:rsidRDefault="0093467A" w:rsidP="00F96E6F">
            <w:pPr>
              <w:jc w:val="right"/>
            </w:pPr>
            <w:r>
              <w:t>135.240,00</w:t>
            </w:r>
          </w:p>
        </w:tc>
        <w:tc>
          <w:tcPr>
            <w:tcW w:w="1023" w:type="dxa"/>
          </w:tcPr>
          <w:p w:rsidR="0093467A" w:rsidRDefault="0093467A" w:rsidP="00F96E6F">
            <w:pPr>
              <w:jc w:val="right"/>
            </w:pPr>
            <w:r>
              <w:t>-</w:t>
            </w:r>
          </w:p>
        </w:tc>
        <w:tc>
          <w:tcPr>
            <w:tcW w:w="926" w:type="dxa"/>
          </w:tcPr>
          <w:p w:rsidR="0093467A" w:rsidRDefault="0093467A" w:rsidP="00F96E6F">
            <w:pPr>
              <w:jc w:val="right"/>
            </w:pPr>
            <w:r>
              <w:t>-</w:t>
            </w:r>
          </w:p>
        </w:tc>
      </w:tr>
      <w:tr w:rsidR="0093467A" w:rsidRPr="005B7EAA" w:rsidTr="00F96E6F">
        <w:tc>
          <w:tcPr>
            <w:tcW w:w="1120" w:type="dxa"/>
          </w:tcPr>
          <w:p w:rsidR="0093467A" w:rsidRPr="005B7EAA" w:rsidRDefault="0093467A" w:rsidP="00F96E6F">
            <w:pPr>
              <w:jc w:val="center"/>
              <w:rPr>
                <w:b/>
              </w:rPr>
            </w:pPr>
            <w:r w:rsidRPr="005B7EAA">
              <w:rPr>
                <w:b/>
              </w:rPr>
              <w:lastRenderedPageBreak/>
              <w:t>Codice Bilancio</w:t>
            </w:r>
          </w:p>
        </w:tc>
        <w:tc>
          <w:tcPr>
            <w:tcW w:w="1641" w:type="dxa"/>
          </w:tcPr>
          <w:p w:rsidR="0093467A" w:rsidRPr="005B7EAA" w:rsidRDefault="0093467A" w:rsidP="00F96E6F">
            <w:pPr>
              <w:jc w:val="center"/>
              <w:rPr>
                <w:b/>
              </w:rPr>
            </w:pPr>
            <w:r>
              <w:rPr>
                <w:b/>
              </w:rPr>
              <w:t>TITOLO</w:t>
            </w:r>
          </w:p>
        </w:tc>
        <w:tc>
          <w:tcPr>
            <w:tcW w:w="1461" w:type="dxa"/>
          </w:tcPr>
          <w:p w:rsidR="0093467A" w:rsidRPr="00087928" w:rsidRDefault="0093467A" w:rsidP="00F96E6F">
            <w:pPr>
              <w:jc w:val="center"/>
              <w:rPr>
                <w:b/>
                <w:sz w:val="20"/>
                <w:szCs w:val="20"/>
              </w:rPr>
            </w:pPr>
            <w:r>
              <w:rPr>
                <w:b/>
                <w:sz w:val="20"/>
                <w:szCs w:val="20"/>
              </w:rPr>
              <w:t>TIPOLOGIA</w:t>
            </w:r>
          </w:p>
        </w:tc>
        <w:tc>
          <w:tcPr>
            <w:tcW w:w="1238" w:type="dxa"/>
          </w:tcPr>
          <w:p w:rsidR="0093467A" w:rsidRPr="0058302B" w:rsidRDefault="0093467A" w:rsidP="00F96E6F">
            <w:pPr>
              <w:jc w:val="center"/>
              <w:rPr>
                <w:b/>
                <w:sz w:val="20"/>
                <w:szCs w:val="20"/>
              </w:rPr>
            </w:pPr>
            <w:r w:rsidRPr="0058302B">
              <w:rPr>
                <w:b/>
                <w:sz w:val="20"/>
                <w:szCs w:val="20"/>
              </w:rPr>
              <w:t>CATEGORIA</w:t>
            </w:r>
          </w:p>
        </w:tc>
        <w:tc>
          <w:tcPr>
            <w:tcW w:w="1169" w:type="dxa"/>
          </w:tcPr>
          <w:p w:rsidR="0093467A" w:rsidRPr="005B7EAA" w:rsidRDefault="0093467A" w:rsidP="00F96E6F">
            <w:pPr>
              <w:jc w:val="center"/>
              <w:rPr>
                <w:b/>
              </w:rPr>
            </w:pPr>
            <w:r>
              <w:rPr>
                <w:b/>
              </w:rPr>
              <w:t>MACRO</w:t>
            </w:r>
          </w:p>
        </w:tc>
        <w:tc>
          <w:tcPr>
            <w:tcW w:w="1276" w:type="dxa"/>
          </w:tcPr>
          <w:p w:rsidR="0093467A" w:rsidRPr="005B7EAA" w:rsidRDefault="0093467A" w:rsidP="00F96E6F">
            <w:pPr>
              <w:jc w:val="right"/>
              <w:rPr>
                <w:b/>
              </w:rPr>
            </w:pPr>
            <w:r w:rsidRPr="005B7EAA">
              <w:rPr>
                <w:b/>
              </w:rPr>
              <w:t>VARIAZ. 20</w:t>
            </w:r>
            <w:r>
              <w:rPr>
                <w:b/>
              </w:rPr>
              <w:t>20</w:t>
            </w:r>
          </w:p>
        </w:tc>
        <w:tc>
          <w:tcPr>
            <w:tcW w:w="1023" w:type="dxa"/>
          </w:tcPr>
          <w:p w:rsidR="0093467A" w:rsidRPr="005B7EAA" w:rsidRDefault="0093467A" w:rsidP="00F96E6F">
            <w:pPr>
              <w:jc w:val="right"/>
              <w:rPr>
                <w:b/>
              </w:rPr>
            </w:pPr>
            <w:r w:rsidRPr="005B7EAA">
              <w:rPr>
                <w:b/>
              </w:rPr>
              <w:t>VARIAZ. 202</w:t>
            </w:r>
            <w:r>
              <w:rPr>
                <w:b/>
              </w:rPr>
              <w:t>1</w:t>
            </w:r>
          </w:p>
        </w:tc>
        <w:tc>
          <w:tcPr>
            <w:tcW w:w="926" w:type="dxa"/>
          </w:tcPr>
          <w:p w:rsidR="0093467A" w:rsidRPr="005B7EAA" w:rsidRDefault="0093467A" w:rsidP="00F96E6F">
            <w:pPr>
              <w:jc w:val="right"/>
              <w:rPr>
                <w:b/>
              </w:rPr>
            </w:pPr>
            <w:r w:rsidRPr="005B7EAA">
              <w:rPr>
                <w:b/>
              </w:rPr>
              <w:t>VARIAZ. 202</w:t>
            </w:r>
            <w:r>
              <w:rPr>
                <w:b/>
              </w:rPr>
              <w:t>2</w:t>
            </w:r>
          </w:p>
        </w:tc>
      </w:tr>
      <w:tr w:rsidR="0093467A" w:rsidTr="00F96E6F">
        <w:tc>
          <w:tcPr>
            <w:tcW w:w="1120" w:type="dxa"/>
          </w:tcPr>
          <w:p w:rsidR="0093467A" w:rsidRDefault="0093467A" w:rsidP="00F96E6F">
            <w:r>
              <w:t>1.101.6</w:t>
            </w:r>
          </w:p>
        </w:tc>
        <w:tc>
          <w:tcPr>
            <w:tcW w:w="1641" w:type="dxa"/>
          </w:tcPr>
          <w:p w:rsidR="0093467A" w:rsidRDefault="0093467A" w:rsidP="00F96E6F">
            <w:r>
              <w:t>Entrate correnti di natura tributaria, contributiva e perequativa</w:t>
            </w:r>
          </w:p>
        </w:tc>
        <w:tc>
          <w:tcPr>
            <w:tcW w:w="1461" w:type="dxa"/>
          </w:tcPr>
          <w:p w:rsidR="0093467A" w:rsidRDefault="0093467A" w:rsidP="0093467A">
            <w:r>
              <w:t>Imposte, tasse e proventi assimilati</w:t>
            </w:r>
          </w:p>
        </w:tc>
        <w:tc>
          <w:tcPr>
            <w:tcW w:w="1238" w:type="dxa"/>
          </w:tcPr>
          <w:p w:rsidR="0093467A" w:rsidRDefault="0093467A" w:rsidP="00F96E6F">
            <w:r>
              <w:t>Imposta municipale propria</w:t>
            </w:r>
          </w:p>
        </w:tc>
        <w:tc>
          <w:tcPr>
            <w:tcW w:w="1169" w:type="dxa"/>
          </w:tcPr>
          <w:p w:rsidR="0093467A" w:rsidRDefault="0093467A" w:rsidP="00F96E6F"/>
        </w:tc>
        <w:tc>
          <w:tcPr>
            <w:tcW w:w="1276" w:type="dxa"/>
          </w:tcPr>
          <w:p w:rsidR="0093467A" w:rsidRDefault="0093467A" w:rsidP="00F96E6F">
            <w:pPr>
              <w:jc w:val="right"/>
            </w:pPr>
            <w:r>
              <w:t>57.114,00</w:t>
            </w:r>
          </w:p>
        </w:tc>
        <w:tc>
          <w:tcPr>
            <w:tcW w:w="1023" w:type="dxa"/>
          </w:tcPr>
          <w:p w:rsidR="0093467A" w:rsidRDefault="0093467A" w:rsidP="00F96E6F">
            <w:pPr>
              <w:jc w:val="right"/>
            </w:pPr>
            <w:r>
              <w:t>-</w:t>
            </w:r>
          </w:p>
        </w:tc>
        <w:tc>
          <w:tcPr>
            <w:tcW w:w="926" w:type="dxa"/>
          </w:tcPr>
          <w:p w:rsidR="0093467A" w:rsidRDefault="0093467A" w:rsidP="00F96E6F">
            <w:pPr>
              <w:jc w:val="right"/>
            </w:pPr>
            <w:r>
              <w:t>-</w:t>
            </w:r>
          </w:p>
        </w:tc>
      </w:tr>
      <w:tr w:rsidR="0093467A" w:rsidTr="00F96E6F">
        <w:tc>
          <w:tcPr>
            <w:tcW w:w="1120" w:type="dxa"/>
          </w:tcPr>
          <w:p w:rsidR="0093467A" w:rsidRDefault="0093467A" w:rsidP="00F96E6F">
            <w:r>
              <w:t>1.101.6</w:t>
            </w:r>
          </w:p>
        </w:tc>
        <w:tc>
          <w:tcPr>
            <w:tcW w:w="1641" w:type="dxa"/>
          </w:tcPr>
          <w:p w:rsidR="0093467A" w:rsidRDefault="0093467A" w:rsidP="00F96E6F">
            <w:r>
              <w:t>Entrate correnti di natura tributaria, contributiva e perequativa</w:t>
            </w:r>
          </w:p>
        </w:tc>
        <w:tc>
          <w:tcPr>
            <w:tcW w:w="1461" w:type="dxa"/>
          </w:tcPr>
          <w:p w:rsidR="0093467A" w:rsidRDefault="0093467A" w:rsidP="00F96E6F">
            <w:r>
              <w:t>Imposte, tasse e proventi assimilati</w:t>
            </w:r>
          </w:p>
        </w:tc>
        <w:tc>
          <w:tcPr>
            <w:tcW w:w="1238" w:type="dxa"/>
          </w:tcPr>
          <w:p w:rsidR="0093467A" w:rsidRDefault="0093467A" w:rsidP="00F96E6F">
            <w:r>
              <w:t>Imposta municipale propria</w:t>
            </w:r>
          </w:p>
        </w:tc>
        <w:tc>
          <w:tcPr>
            <w:tcW w:w="1169" w:type="dxa"/>
          </w:tcPr>
          <w:p w:rsidR="0093467A" w:rsidRDefault="0093467A" w:rsidP="00F96E6F"/>
        </w:tc>
        <w:tc>
          <w:tcPr>
            <w:tcW w:w="1276" w:type="dxa"/>
          </w:tcPr>
          <w:p w:rsidR="0093467A" w:rsidRDefault="0093467A" w:rsidP="00F96E6F">
            <w:pPr>
              <w:jc w:val="right"/>
            </w:pPr>
            <w:r>
              <w:t>48.590,00</w:t>
            </w:r>
          </w:p>
        </w:tc>
        <w:tc>
          <w:tcPr>
            <w:tcW w:w="1023" w:type="dxa"/>
          </w:tcPr>
          <w:p w:rsidR="0093467A" w:rsidRDefault="0093467A" w:rsidP="00F96E6F">
            <w:pPr>
              <w:jc w:val="right"/>
            </w:pPr>
            <w:r>
              <w:t>-</w:t>
            </w:r>
          </w:p>
        </w:tc>
        <w:tc>
          <w:tcPr>
            <w:tcW w:w="926" w:type="dxa"/>
          </w:tcPr>
          <w:p w:rsidR="0093467A" w:rsidRDefault="0093467A" w:rsidP="00F96E6F">
            <w:pPr>
              <w:jc w:val="right"/>
            </w:pPr>
            <w:r>
              <w:t>-</w:t>
            </w:r>
          </w:p>
        </w:tc>
      </w:tr>
      <w:tr w:rsidR="0093467A" w:rsidTr="00F96E6F">
        <w:tc>
          <w:tcPr>
            <w:tcW w:w="1120" w:type="dxa"/>
          </w:tcPr>
          <w:p w:rsidR="0093467A" w:rsidRDefault="0093467A" w:rsidP="00F96E6F">
            <w:r>
              <w:t>1.101.61</w:t>
            </w:r>
          </w:p>
        </w:tc>
        <w:tc>
          <w:tcPr>
            <w:tcW w:w="1641" w:type="dxa"/>
          </w:tcPr>
          <w:p w:rsidR="0093467A" w:rsidRDefault="0093467A" w:rsidP="00F96E6F">
            <w:r>
              <w:t>Entrate correnti di natura tributaria, contributiva e perequativa</w:t>
            </w:r>
          </w:p>
        </w:tc>
        <w:tc>
          <w:tcPr>
            <w:tcW w:w="1461" w:type="dxa"/>
          </w:tcPr>
          <w:p w:rsidR="0093467A" w:rsidRDefault="0093467A" w:rsidP="00F96E6F">
            <w:r>
              <w:t>Imposte, tasse e proventi assimilati</w:t>
            </w:r>
          </w:p>
        </w:tc>
        <w:tc>
          <w:tcPr>
            <w:tcW w:w="1238" w:type="dxa"/>
          </w:tcPr>
          <w:p w:rsidR="0093467A" w:rsidRDefault="0093467A" w:rsidP="00F96E6F">
            <w:r>
              <w:t>Tributo comunale sui rifiuti e sui servizi</w:t>
            </w:r>
          </w:p>
        </w:tc>
        <w:tc>
          <w:tcPr>
            <w:tcW w:w="1169" w:type="dxa"/>
            <w:tcBorders>
              <w:bottom w:val="single" w:sz="4" w:space="0" w:color="000000" w:themeColor="text1"/>
            </w:tcBorders>
          </w:tcPr>
          <w:p w:rsidR="0093467A" w:rsidRDefault="0093467A" w:rsidP="00F96E6F"/>
        </w:tc>
        <w:tc>
          <w:tcPr>
            <w:tcW w:w="1276" w:type="dxa"/>
          </w:tcPr>
          <w:p w:rsidR="0093467A" w:rsidRDefault="0093467A" w:rsidP="00F96E6F">
            <w:pPr>
              <w:jc w:val="right"/>
            </w:pPr>
            <w:r>
              <w:t>420.000,00</w:t>
            </w:r>
          </w:p>
        </w:tc>
        <w:tc>
          <w:tcPr>
            <w:tcW w:w="1023" w:type="dxa"/>
          </w:tcPr>
          <w:p w:rsidR="0093467A" w:rsidRDefault="0093467A" w:rsidP="00F96E6F">
            <w:pPr>
              <w:jc w:val="right"/>
            </w:pPr>
            <w:r>
              <w:t>-</w:t>
            </w:r>
          </w:p>
        </w:tc>
        <w:tc>
          <w:tcPr>
            <w:tcW w:w="926" w:type="dxa"/>
          </w:tcPr>
          <w:p w:rsidR="0093467A" w:rsidRDefault="0093467A" w:rsidP="00F96E6F">
            <w:pPr>
              <w:jc w:val="right"/>
            </w:pPr>
            <w:r>
              <w:t>-</w:t>
            </w:r>
          </w:p>
        </w:tc>
      </w:tr>
      <w:tr w:rsidR="0093467A" w:rsidTr="00F96E6F">
        <w:tc>
          <w:tcPr>
            <w:tcW w:w="1120" w:type="dxa"/>
          </w:tcPr>
          <w:p w:rsidR="0093467A" w:rsidRDefault="0093467A" w:rsidP="00F96E6F">
            <w:r>
              <w:t>1.101.51</w:t>
            </w:r>
          </w:p>
        </w:tc>
        <w:tc>
          <w:tcPr>
            <w:tcW w:w="1641" w:type="dxa"/>
          </w:tcPr>
          <w:p w:rsidR="0093467A" w:rsidRDefault="0093467A" w:rsidP="00F96E6F">
            <w:r>
              <w:t>Entrate correnti di natura tributaria, contributiva e perequativa</w:t>
            </w:r>
          </w:p>
        </w:tc>
        <w:tc>
          <w:tcPr>
            <w:tcW w:w="1461" w:type="dxa"/>
          </w:tcPr>
          <w:p w:rsidR="0093467A" w:rsidRDefault="0093467A" w:rsidP="00F96E6F">
            <w:r>
              <w:t>Imposte, tasse e proventi assimilati</w:t>
            </w:r>
          </w:p>
        </w:tc>
        <w:tc>
          <w:tcPr>
            <w:tcW w:w="1238" w:type="dxa"/>
          </w:tcPr>
          <w:p w:rsidR="0093467A" w:rsidRDefault="0093467A" w:rsidP="00F96E6F">
            <w:r>
              <w:t>Tassa smaltimento rifiuti solidi urbani</w:t>
            </w:r>
          </w:p>
        </w:tc>
        <w:tc>
          <w:tcPr>
            <w:tcW w:w="1169" w:type="dxa"/>
            <w:tcBorders>
              <w:bottom w:val="single" w:sz="4" w:space="0" w:color="000000" w:themeColor="text1"/>
            </w:tcBorders>
          </w:tcPr>
          <w:p w:rsidR="0093467A" w:rsidRDefault="0093467A" w:rsidP="00F96E6F"/>
        </w:tc>
        <w:tc>
          <w:tcPr>
            <w:tcW w:w="1276" w:type="dxa"/>
          </w:tcPr>
          <w:p w:rsidR="0093467A" w:rsidRDefault="0093467A" w:rsidP="00F96E6F">
            <w:pPr>
              <w:jc w:val="right"/>
            </w:pPr>
            <w:r>
              <w:t>80.000,00</w:t>
            </w:r>
          </w:p>
        </w:tc>
        <w:tc>
          <w:tcPr>
            <w:tcW w:w="1023" w:type="dxa"/>
          </w:tcPr>
          <w:p w:rsidR="0093467A" w:rsidRDefault="0093467A" w:rsidP="00F96E6F">
            <w:pPr>
              <w:jc w:val="right"/>
            </w:pPr>
          </w:p>
        </w:tc>
        <w:tc>
          <w:tcPr>
            <w:tcW w:w="926" w:type="dxa"/>
          </w:tcPr>
          <w:p w:rsidR="0093467A" w:rsidRDefault="0093467A" w:rsidP="00F96E6F">
            <w:pPr>
              <w:jc w:val="right"/>
            </w:pPr>
          </w:p>
        </w:tc>
      </w:tr>
      <w:tr w:rsidR="0093467A" w:rsidTr="00F96E6F">
        <w:tc>
          <w:tcPr>
            <w:tcW w:w="1120" w:type="dxa"/>
          </w:tcPr>
          <w:p w:rsidR="0093467A" w:rsidRDefault="0093467A" w:rsidP="00F96E6F">
            <w:r>
              <w:t>3.500.99</w:t>
            </w:r>
          </w:p>
        </w:tc>
        <w:tc>
          <w:tcPr>
            <w:tcW w:w="1641" w:type="dxa"/>
          </w:tcPr>
          <w:p w:rsidR="0093467A" w:rsidRDefault="0093467A" w:rsidP="00F96E6F">
            <w:r>
              <w:t>Entrate extratributarie</w:t>
            </w:r>
          </w:p>
        </w:tc>
        <w:tc>
          <w:tcPr>
            <w:tcW w:w="1461" w:type="dxa"/>
          </w:tcPr>
          <w:p w:rsidR="0093467A" w:rsidRDefault="0093467A" w:rsidP="00F96E6F">
            <w:r>
              <w:t>Rimborsi e altre entrate correnti</w:t>
            </w:r>
          </w:p>
        </w:tc>
        <w:tc>
          <w:tcPr>
            <w:tcW w:w="1238" w:type="dxa"/>
          </w:tcPr>
          <w:p w:rsidR="0093467A" w:rsidRDefault="0093467A" w:rsidP="00F96E6F">
            <w:r>
              <w:t>Altre entrate correnti n.c.a.</w:t>
            </w:r>
          </w:p>
        </w:tc>
        <w:tc>
          <w:tcPr>
            <w:tcW w:w="1169" w:type="dxa"/>
            <w:tcBorders>
              <w:bottom w:val="single" w:sz="4" w:space="0" w:color="000000" w:themeColor="text1"/>
            </w:tcBorders>
          </w:tcPr>
          <w:p w:rsidR="0093467A" w:rsidRDefault="0093467A" w:rsidP="00F96E6F"/>
        </w:tc>
        <w:tc>
          <w:tcPr>
            <w:tcW w:w="1276" w:type="dxa"/>
          </w:tcPr>
          <w:p w:rsidR="0093467A" w:rsidRDefault="0093467A" w:rsidP="00F96E6F">
            <w:pPr>
              <w:jc w:val="right"/>
            </w:pPr>
            <w:r>
              <w:t>30.000,00</w:t>
            </w:r>
          </w:p>
        </w:tc>
        <w:tc>
          <w:tcPr>
            <w:tcW w:w="1023" w:type="dxa"/>
          </w:tcPr>
          <w:p w:rsidR="0093467A" w:rsidRDefault="0093467A" w:rsidP="00F96E6F">
            <w:pPr>
              <w:jc w:val="right"/>
            </w:pPr>
          </w:p>
        </w:tc>
        <w:tc>
          <w:tcPr>
            <w:tcW w:w="926" w:type="dxa"/>
          </w:tcPr>
          <w:p w:rsidR="0093467A" w:rsidRDefault="0093467A" w:rsidP="00F96E6F">
            <w:pPr>
              <w:jc w:val="right"/>
            </w:pPr>
          </w:p>
        </w:tc>
      </w:tr>
      <w:tr w:rsidR="0093467A" w:rsidTr="00F96E6F">
        <w:tc>
          <w:tcPr>
            <w:tcW w:w="1120" w:type="dxa"/>
          </w:tcPr>
          <w:p w:rsidR="0093467A" w:rsidRDefault="0093467A" w:rsidP="00F96E6F"/>
        </w:tc>
        <w:tc>
          <w:tcPr>
            <w:tcW w:w="1641" w:type="dxa"/>
          </w:tcPr>
          <w:p w:rsidR="0093467A" w:rsidRDefault="0093467A" w:rsidP="00F96E6F"/>
        </w:tc>
        <w:tc>
          <w:tcPr>
            <w:tcW w:w="1461" w:type="dxa"/>
          </w:tcPr>
          <w:p w:rsidR="0093467A" w:rsidRDefault="0093467A" w:rsidP="00F96E6F"/>
        </w:tc>
        <w:tc>
          <w:tcPr>
            <w:tcW w:w="1238" w:type="dxa"/>
            <w:tcBorders>
              <w:right w:val="nil"/>
            </w:tcBorders>
          </w:tcPr>
          <w:p w:rsidR="0093467A" w:rsidRDefault="0093467A" w:rsidP="00F96E6F">
            <w:r>
              <w:t xml:space="preserve">TOTALE </w:t>
            </w:r>
          </w:p>
        </w:tc>
        <w:tc>
          <w:tcPr>
            <w:tcW w:w="1169" w:type="dxa"/>
            <w:tcBorders>
              <w:left w:val="nil"/>
            </w:tcBorders>
          </w:tcPr>
          <w:p w:rsidR="0093467A" w:rsidRDefault="0093467A" w:rsidP="0093467A">
            <w:r>
              <w:t>Entrata non vincolata</w:t>
            </w:r>
          </w:p>
        </w:tc>
        <w:tc>
          <w:tcPr>
            <w:tcW w:w="1276" w:type="dxa"/>
          </w:tcPr>
          <w:p w:rsidR="0093467A" w:rsidRDefault="0093467A" w:rsidP="00F96E6F">
            <w:pPr>
              <w:jc w:val="right"/>
            </w:pPr>
            <w:r>
              <w:t>635.704,00</w:t>
            </w:r>
          </w:p>
        </w:tc>
        <w:tc>
          <w:tcPr>
            <w:tcW w:w="1023" w:type="dxa"/>
          </w:tcPr>
          <w:p w:rsidR="0093467A" w:rsidRDefault="0093467A" w:rsidP="00F96E6F">
            <w:pPr>
              <w:jc w:val="right"/>
            </w:pPr>
            <w:r>
              <w:t>-</w:t>
            </w:r>
          </w:p>
        </w:tc>
        <w:tc>
          <w:tcPr>
            <w:tcW w:w="926" w:type="dxa"/>
          </w:tcPr>
          <w:p w:rsidR="0093467A" w:rsidRDefault="0093467A" w:rsidP="00F96E6F">
            <w:pPr>
              <w:jc w:val="right"/>
            </w:pPr>
            <w:r>
              <w:t>-</w:t>
            </w:r>
          </w:p>
        </w:tc>
      </w:tr>
    </w:tbl>
    <w:p w:rsidR="00AC063B" w:rsidRDefault="00AC063B" w:rsidP="003D19A8"/>
    <w:tbl>
      <w:tblPr>
        <w:tblStyle w:val="Grigliatabella"/>
        <w:tblW w:w="0" w:type="auto"/>
        <w:tblLayout w:type="fixed"/>
        <w:tblLook w:val="04A0"/>
      </w:tblPr>
      <w:tblGrid>
        <w:gridCol w:w="1120"/>
        <w:gridCol w:w="1641"/>
        <w:gridCol w:w="1461"/>
        <w:gridCol w:w="1238"/>
        <w:gridCol w:w="1169"/>
        <w:gridCol w:w="1276"/>
        <w:gridCol w:w="1023"/>
        <w:gridCol w:w="926"/>
      </w:tblGrid>
      <w:tr w:rsidR="00F96E6F" w:rsidRPr="005B7EAA" w:rsidTr="00F96E6F">
        <w:tc>
          <w:tcPr>
            <w:tcW w:w="1120" w:type="dxa"/>
          </w:tcPr>
          <w:p w:rsidR="00F96E6F" w:rsidRPr="005B7EAA" w:rsidRDefault="00F96E6F" w:rsidP="00F96E6F">
            <w:pPr>
              <w:jc w:val="center"/>
              <w:rPr>
                <w:b/>
              </w:rPr>
            </w:pPr>
            <w:r w:rsidRPr="005B7EAA">
              <w:rPr>
                <w:b/>
              </w:rPr>
              <w:t>Codice Bilancio</w:t>
            </w:r>
          </w:p>
        </w:tc>
        <w:tc>
          <w:tcPr>
            <w:tcW w:w="1641" w:type="dxa"/>
          </w:tcPr>
          <w:p w:rsidR="00F96E6F" w:rsidRPr="005B7EAA" w:rsidRDefault="00F96E6F" w:rsidP="00F96E6F">
            <w:pPr>
              <w:jc w:val="center"/>
              <w:rPr>
                <w:b/>
              </w:rPr>
            </w:pPr>
            <w:r>
              <w:rPr>
                <w:b/>
              </w:rPr>
              <w:t>TITOLO</w:t>
            </w:r>
          </w:p>
        </w:tc>
        <w:tc>
          <w:tcPr>
            <w:tcW w:w="1461" w:type="dxa"/>
          </w:tcPr>
          <w:p w:rsidR="00F96E6F" w:rsidRPr="00087928" w:rsidRDefault="00F96E6F" w:rsidP="00F96E6F">
            <w:pPr>
              <w:jc w:val="center"/>
              <w:rPr>
                <w:b/>
                <w:sz w:val="20"/>
                <w:szCs w:val="20"/>
              </w:rPr>
            </w:pPr>
            <w:r>
              <w:rPr>
                <w:b/>
                <w:sz w:val="20"/>
                <w:szCs w:val="20"/>
              </w:rPr>
              <w:t>TIPOLOGIA</w:t>
            </w:r>
          </w:p>
        </w:tc>
        <w:tc>
          <w:tcPr>
            <w:tcW w:w="1238" w:type="dxa"/>
          </w:tcPr>
          <w:p w:rsidR="00F96E6F" w:rsidRPr="0058302B" w:rsidRDefault="00F96E6F" w:rsidP="00F96E6F">
            <w:pPr>
              <w:jc w:val="center"/>
              <w:rPr>
                <w:b/>
                <w:sz w:val="20"/>
                <w:szCs w:val="20"/>
              </w:rPr>
            </w:pPr>
            <w:r w:rsidRPr="0058302B">
              <w:rPr>
                <w:b/>
                <w:sz w:val="20"/>
                <w:szCs w:val="20"/>
              </w:rPr>
              <w:t>CATEGORIA</w:t>
            </w:r>
          </w:p>
        </w:tc>
        <w:tc>
          <w:tcPr>
            <w:tcW w:w="1169" w:type="dxa"/>
          </w:tcPr>
          <w:p w:rsidR="00F96E6F" w:rsidRPr="005B7EAA" w:rsidRDefault="00F96E6F" w:rsidP="00F96E6F">
            <w:pPr>
              <w:jc w:val="center"/>
              <w:rPr>
                <w:b/>
              </w:rPr>
            </w:pPr>
            <w:r>
              <w:rPr>
                <w:b/>
              </w:rPr>
              <w:t>MACRO</w:t>
            </w:r>
          </w:p>
        </w:tc>
        <w:tc>
          <w:tcPr>
            <w:tcW w:w="1276" w:type="dxa"/>
          </w:tcPr>
          <w:p w:rsidR="00F96E6F" w:rsidRPr="005B7EAA" w:rsidRDefault="00F96E6F" w:rsidP="00F96E6F">
            <w:pPr>
              <w:jc w:val="right"/>
              <w:rPr>
                <w:b/>
              </w:rPr>
            </w:pPr>
            <w:r w:rsidRPr="005B7EAA">
              <w:rPr>
                <w:b/>
              </w:rPr>
              <w:t>VARIAZ. 20</w:t>
            </w:r>
            <w:r>
              <w:rPr>
                <w:b/>
              </w:rPr>
              <w:t>20</w:t>
            </w:r>
          </w:p>
        </w:tc>
        <w:tc>
          <w:tcPr>
            <w:tcW w:w="1023" w:type="dxa"/>
          </w:tcPr>
          <w:p w:rsidR="00F96E6F" w:rsidRPr="005B7EAA" w:rsidRDefault="00F96E6F" w:rsidP="00F96E6F">
            <w:pPr>
              <w:jc w:val="right"/>
              <w:rPr>
                <w:b/>
              </w:rPr>
            </w:pPr>
            <w:r w:rsidRPr="005B7EAA">
              <w:rPr>
                <w:b/>
              </w:rPr>
              <w:t>VARIAZ. 202</w:t>
            </w:r>
            <w:r>
              <w:rPr>
                <w:b/>
              </w:rPr>
              <w:t>1</w:t>
            </w:r>
          </w:p>
        </w:tc>
        <w:tc>
          <w:tcPr>
            <w:tcW w:w="926" w:type="dxa"/>
          </w:tcPr>
          <w:p w:rsidR="00F96E6F" w:rsidRPr="005B7EAA" w:rsidRDefault="00F96E6F" w:rsidP="00F96E6F">
            <w:pPr>
              <w:jc w:val="right"/>
              <w:rPr>
                <w:b/>
              </w:rPr>
            </w:pPr>
            <w:r w:rsidRPr="005B7EAA">
              <w:rPr>
                <w:b/>
              </w:rPr>
              <w:t>VARIAZ. 202</w:t>
            </w:r>
            <w:r>
              <w:rPr>
                <w:b/>
              </w:rPr>
              <w:t>2</w:t>
            </w:r>
          </w:p>
        </w:tc>
      </w:tr>
      <w:tr w:rsidR="009809DE" w:rsidTr="00F96E6F">
        <w:tc>
          <w:tcPr>
            <w:tcW w:w="1120" w:type="dxa"/>
          </w:tcPr>
          <w:p w:rsidR="009809DE" w:rsidRDefault="009809DE" w:rsidP="00F96E6F">
            <w:r>
              <w:t>1.2.1.101</w:t>
            </w:r>
          </w:p>
        </w:tc>
        <w:tc>
          <w:tcPr>
            <w:tcW w:w="1641" w:type="dxa"/>
          </w:tcPr>
          <w:p w:rsidR="009809DE" w:rsidRDefault="009809DE" w:rsidP="00F96E6F">
            <w:r>
              <w:t>Servizi istituzionali, generali e di gestione</w:t>
            </w:r>
          </w:p>
        </w:tc>
        <w:tc>
          <w:tcPr>
            <w:tcW w:w="1461" w:type="dxa"/>
          </w:tcPr>
          <w:p w:rsidR="009809DE" w:rsidRDefault="009809DE" w:rsidP="00F96E6F">
            <w:r>
              <w:t>Segreteria generale</w:t>
            </w:r>
          </w:p>
        </w:tc>
        <w:tc>
          <w:tcPr>
            <w:tcW w:w="1238" w:type="dxa"/>
          </w:tcPr>
          <w:p w:rsidR="009809DE" w:rsidRDefault="009809DE" w:rsidP="00F96E6F">
            <w:r>
              <w:t>Spese correnti</w:t>
            </w:r>
          </w:p>
        </w:tc>
        <w:tc>
          <w:tcPr>
            <w:tcW w:w="1169" w:type="dxa"/>
          </w:tcPr>
          <w:p w:rsidR="009809DE" w:rsidRDefault="009809DE" w:rsidP="00F96E6F">
            <w:r>
              <w:t>Reddito da lavoro dipendente</w:t>
            </w:r>
          </w:p>
        </w:tc>
        <w:tc>
          <w:tcPr>
            <w:tcW w:w="1276" w:type="dxa"/>
          </w:tcPr>
          <w:p w:rsidR="009809DE" w:rsidRDefault="009809DE" w:rsidP="00F96E6F">
            <w:pPr>
              <w:jc w:val="right"/>
            </w:pPr>
            <w:r>
              <w:t>11.290,00</w:t>
            </w:r>
          </w:p>
        </w:tc>
        <w:tc>
          <w:tcPr>
            <w:tcW w:w="1023" w:type="dxa"/>
          </w:tcPr>
          <w:p w:rsidR="009809DE" w:rsidRDefault="009809DE" w:rsidP="00F96E6F">
            <w:pPr>
              <w:jc w:val="right"/>
            </w:pPr>
            <w:r>
              <w:t>22.580,00</w:t>
            </w:r>
          </w:p>
        </w:tc>
        <w:tc>
          <w:tcPr>
            <w:tcW w:w="926" w:type="dxa"/>
          </w:tcPr>
          <w:p w:rsidR="009809DE" w:rsidRDefault="009809DE" w:rsidP="006E1B2D">
            <w:pPr>
              <w:jc w:val="right"/>
            </w:pPr>
            <w:r>
              <w:t>22.580,00</w:t>
            </w:r>
          </w:p>
        </w:tc>
      </w:tr>
      <w:tr w:rsidR="009809DE" w:rsidTr="00F96E6F">
        <w:tc>
          <w:tcPr>
            <w:tcW w:w="1120" w:type="dxa"/>
          </w:tcPr>
          <w:p w:rsidR="009809DE" w:rsidRDefault="009809DE" w:rsidP="00F96E6F">
            <w:r>
              <w:t>8.1.1.101</w:t>
            </w:r>
          </w:p>
        </w:tc>
        <w:tc>
          <w:tcPr>
            <w:tcW w:w="1641" w:type="dxa"/>
          </w:tcPr>
          <w:p w:rsidR="009809DE" w:rsidRDefault="009809DE" w:rsidP="00F96E6F">
            <w:r>
              <w:t>Assetto del territorio ed edilizia abitativa</w:t>
            </w:r>
          </w:p>
        </w:tc>
        <w:tc>
          <w:tcPr>
            <w:tcW w:w="1461" w:type="dxa"/>
          </w:tcPr>
          <w:p w:rsidR="009809DE" w:rsidRDefault="009809DE" w:rsidP="00F96E6F">
            <w:r>
              <w:t>Urbanistica e assetto del territorio</w:t>
            </w:r>
          </w:p>
        </w:tc>
        <w:tc>
          <w:tcPr>
            <w:tcW w:w="1238" w:type="dxa"/>
          </w:tcPr>
          <w:p w:rsidR="009809DE" w:rsidRDefault="009809DE" w:rsidP="00F96E6F">
            <w:r>
              <w:t>Spese correnti</w:t>
            </w:r>
          </w:p>
        </w:tc>
        <w:tc>
          <w:tcPr>
            <w:tcW w:w="1169" w:type="dxa"/>
          </w:tcPr>
          <w:p w:rsidR="009809DE" w:rsidRDefault="009809DE" w:rsidP="00F96E6F">
            <w:r>
              <w:t>Reddito da lavoro dipendente</w:t>
            </w:r>
          </w:p>
        </w:tc>
        <w:tc>
          <w:tcPr>
            <w:tcW w:w="1276" w:type="dxa"/>
          </w:tcPr>
          <w:p w:rsidR="009809DE" w:rsidRDefault="009809DE" w:rsidP="00F96E6F">
            <w:pPr>
              <w:jc w:val="right"/>
            </w:pPr>
            <w:r>
              <w:t>12.260,00</w:t>
            </w:r>
          </w:p>
        </w:tc>
        <w:tc>
          <w:tcPr>
            <w:tcW w:w="1023" w:type="dxa"/>
          </w:tcPr>
          <w:p w:rsidR="009809DE" w:rsidRDefault="009809DE" w:rsidP="00F96E6F">
            <w:pPr>
              <w:jc w:val="right"/>
            </w:pPr>
            <w:r>
              <w:t>24.520,00</w:t>
            </w:r>
          </w:p>
        </w:tc>
        <w:tc>
          <w:tcPr>
            <w:tcW w:w="926" w:type="dxa"/>
          </w:tcPr>
          <w:p w:rsidR="009809DE" w:rsidRDefault="009809DE" w:rsidP="00F96E6F">
            <w:pPr>
              <w:jc w:val="right"/>
            </w:pPr>
            <w:r>
              <w:t>24.520,00</w:t>
            </w:r>
          </w:p>
        </w:tc>
      </w:tr>
      <w:tr w:rsidR="009B05F4" w:rsidTr="00F96E6F">
        <w:tc>
          <w:tcPr>
            <w:tcW w:w="1120" w:type="dxa"/>
          </w:tcPr>
          <w:p w:rsidR="009B05F4" w:rsidRDefault="009B05F4" w:rsidP="00F96E6F">
            <w:r>
              <w:t>12.5.1.101</w:t>
            </w:r>
          </w:p>
        </w:tc>
        <w:tc>
          <w:tcPr>
            <w:tcW w:w="1641" w:type="dxa"/>
          </w:tcPr>
          <w:p w:rsidR="009B05F4" w:rsidRDefault="009B05F4" w:rsidP="006E1B2D">
            <w:r>
              <w:t>Diritti sociali, politiche sociali e famiglia</w:t>
            </w:r>
          </w:p>
        </w:tc>
        <w:tc>
          <w:tcPr>
            <w:tcW w:w="1461" w:type="dxa"/>
          </w:tcPr>
          <w:p w:rsidR="009B05F4" w:rsidRDefault="009B05F4" w:rsidP="00F96E6F">
            <w:r>
              <w:t>Interventi per le famiglie</w:t>
            </w:r>
          </w:p>
        </w:tc>
        <w:tc>
          <w:tcPr>
            <w:tcW w:w="1238" w:type="dxa"/>
          </w:tcPr>
          <w:p w:rsidR="009B05F4" w:rsidRDefault="009B05F4" w:rsidP="00F96E6F">
            <w:r>
              <w:t>Spese correnti</w:t>
            </w:r>
          </w:p>
        </w:tc>
        <w:tc>
          <w:tcPr>
            <w:tcW w:w="1169" w:type="dxa"/>
          </w:tcPr>
          <w:p w:rsidR="009B05F4" w:rsidRDefault="009B05F4" w:rsidP="00F96E6F">
            <w:r>
              <w:t>Reddito da lavoro dipendent</w:t>
            </w:r>
            <w:r>
              <w:lastRenderedPageBreak/>
              <w:t>e</w:t>
            </w:r>
          </w:p>
        </w:tc>
        <w:tc>
          <w:tcPr>
            <w:tcW w:w="1276" w:type="dxa"/>
          </w:tcPr>
          <w:p w:rsidR="009B05F4" w:rsidRDefault="009B05F4" w:rsidP="00D016F8">
            <w:pPr>
              <w:jc w:val="right"/>
            </w:pPr>
            <w:r>
              <w:lastRenderedPageBreak/>
              <w:t>-1</w:t>
            </w:r>
            <w:r w:rsidR="00D016F8">
              <w:t>2</w:t>
            </w:r>
            <w:r>
              <w:t>.2</w:t>
            </w:r>
            <w:r w:rsidR="00D016F8">
              <w:t>60</w:t>
            </w:r>
            <w:r>
              <w:t>,00</w:t>
            </w:r>
          </w:p>
        </w:tc>
        <w:tc>
          <w:tcPr>
            <w:tcW w:w="1023" w:type="dxa"/>
          </w:tcPr>
          <w:p w:rsidR="009B05F4" w:rsidRDefault="009B05F4" w:rsidP="00D016F8">
            <w:pPr>
              <w:jc w:val="right"/>
            </w:pPr>
            <w:r>
              <w:t>-2</w:t>
            </w:r>
            <w:r w:rsidR="00D016F8">
              <w:t>4</w:t>
            </w:r>
            <w:r>
              <w:t>.5</w:t>
            </w:r>
            <w:r w:rsidR="00D016F8">
              <w:t>2</w:t>
            </w:r>
            <w:r>
              <w:t>0,00</w:t>
            </w:r>
          </w:p>
        </w:tc>
        <w:tc>
          <w:tcPr>
            <w:tcW w:w="926" w:type="dxa"/>
          </w:tcPr>
          <w:p w:rsidR="009B05F4" w:rsidRDefault="009B05F4" w:rsidP="00D016F8">
            <w:pPr>
              <w:jc w:val="right"/>
            </w:pPr>
            <w:r>
              <w:t>-2</w:t>
            </w:r>
            <w:r w:rsidR="00D016F8">
              <w:t>4</w:t>
            </w:r>
            <w:r>
              <w:t>.5</w:t>
            </w:r>
            <w:r w:rsidR="00D016F8">
              <w:t>2</w:t>
            </w:r>
            <w:r>
              <w:t>0,00</w:t>
            </w:r>
          </w:p>
        </w:tc>
      </w:tr>
      <w:tr w:rsidR="00E23523" w:rsidTr="00F96E6F">
        <w:tc>
          <w:tcPr>
            <w:tcW w:w="1120" w:type="dxa"/>
          </w:tcPr>
          <w:p w:rsidR="00E23523" w:rsidRDefault="00E23523" w:rsidP="00F96E6F">
            <w:r>
              <w:lastRenderedPageBreak/>
              <w:t>1.3.1.101</w:t>
            </w:r>
          </w:p>
        </w:tc>
        <w:tc>
          <w:tcPr>
            <w:tcW w:w="1641" w:type="dxa"/>
          </w:tcPr>
          <w:p w:rsidR="00E23523" w:rsidRDefault="00E23523" w:rsidP="006E1B2D">
            <w:r>
              <w:t>Servizi istituzionali, generali e di gestione</w:t>
            </w:r>
          </w:p>
        </w:tc>
        <w:tc>
          <w:tcPr>
            <w:tcW w:w="1461" w:type="dxa"/>
          </w:tcPr>
          <w:p w:rsidR="00E23523" w:rsidRDefault="00E23523" w:rsidP="00F96E6F">
            <w:r>
              <w:t>Gestione economica, finanziaria, programmazione e provveditorato</w:t>
            </w:r>
          </w:p>
        </w:tc>
        <w:tc>
          <w:tcPr>
            <w:tcW w:w="1238" w:type="dxa"/>
          </w:tcPr>
          <w:p w:rsidR="00E23523" w:rsidRDefault="00E23523" w:rsidP="00F96E6F">
            <w:r>
              <w:t>Spese correnti</w:t>
            </w:r>
          </w:p>
        </w:tc>
        <w:tc>
          <w:tcPr>
            <w:tcW w:w="1169" w:type="dxa"/>
          </w:tcPr>
          <w:p w:rsidR="00E23523" w:rsidRDefault="00E23523" w:rsidP="00F96E6F">
            <w:r>
              <w:t>Reddito da lavoro dipendente</w:t>
            </w:r>
          </w:p>
        </w:tc>
        <w:tc>
          <w:tcPr>
            <w:tcW w:w="1276" w:type="dxa"/>
          </w:tcPr>
          <w:p w:rsidR="00E23523" w:rsidRDefault="00E23523" w:rsidP="00F96E6F">
            <w:pPr>
              <w:jc w:val="right"/>
            </w:pPr>
            <w:r>
              <w:t>-11.290,00</w:t>
            </w:r>
          </w:p>
        </w:tc>
        <w:tc>
          <w:tcPr>
            <w:tcW w:w="1023" w:type="dxa"/>
          </w:tcPr>
          <w:p w:rsidR="00E23523" w:rsidRDefault="00E23523" w:rsidP="00F96E6F">
            <w:pPr>
              <w:jc w:val="right"/>
            </w:pPr>
            <w:r>
              <w:t>-22.580,00</w:t>
            </w:r>
          </w:p>
        </w:tc>
        <w:tc>
          <w:tcPr>
            <w:tcW w:w="926" w:type="dxa"/>
          </w:tcPr>
          <w:p w:rsidR="00E23523" w:rsidRDefault="00E23523" w:rsidP="006E1B2D">
            <w:pPr>
              <w:jc w:val="right"/>
            </w:pPr>
            <w:r>
              <w:t>-22.580,00</w:t>
            </w:r>
          </w:p>
        </w:tc>
      </w:tr>
      <w:tr w:rsidR="00E23523" w:rsidTr="00F96E6F">
        <w:tc>
          <w:tcPr>
            <w:tcW w:w="1120" w:type="dxa"/>
          </w:tcPr>
          <w:p w:rsidR="00E23523" w:rsidRDefault="00E23523" w:rsidP="00F96E6F">
            <w:r>
              <w:t>12.5.1.101</w:t>
            </w:r>
          </w:p>
        </w:tc>
        <w:tc>
          <w:tcPr>
            <w:tcW w:w="1641" w:type="dxa"/>
          </w:tcPr>
          <w:p w:rsidR="00E23523" w:rsidRDefault="00E23523" w:rsidP="006E1B2D">
            <w:r>
              <w:t>Diritti sociali, politiche sociali e famiglia</w:t>
            </w:r>
          </w:p>
        </w:tc>
        <w:tc>
          <w:tcPr>
            <w:tcW w:w="1461" w:type="dxa"/>
          </w:tcPr>
          <w:p w:rsidR="00E23523" w:rsidRDefault="00E23523" w:rsidP="006E1B2D">
            <w:r>
              <w:t>Interventi per le famiglie</w:t>
            </w:r>
          </w:p>
        </w:tc>
        <w:tc>
          <w:tcPr>
            <w:tcW w:w="1238" w:type="dxa"/>
          </w:tcPr>
          <w:p w:rsidR="00E23523" w:rsidRDefault="00E23523" w:rsidP="00F96E6F">
            <w:r>
              <w:t>Spese correnti</w:t>
            </w:r>
          </w:p>
        </w:tc>
        <w:tc>
          <w:tcPr>
            <w:tcW w:w="1169" w:type="dxa"/>
          </w:tcPr>
          <w:p w:rsidR="00E23523" w:rsidRDefault="00E23523" w:rsidP="00F96E6F">
            <w:r>
              <w:t>Reddito da lavoro dipendente</w:t>
            </w:r>
          </w:p>
        </w:tc>
        <w:tc>
          <w:tcPr>
            <w:tcW w:w="1276" w:type="dxa"/>
          </w:tcPr>
          <w:p w:rsidR="00E23523" w:rsidRDefault="00E23523" w:rsidP="00F96E6F">
            <w:pPr>
              <w:jc w:val="right"/>
            </w:pPr>
            <w:r>
              <w:t>-3.645,00</w:t>
            </w:r>
          </w:p>
        </w:tc>
        <w:tc>
          <w:tcPr>
            <w:tcW w:w="1023" w:type="dxa"/>
          </w:tcPr>
          <w:p w:rsidR="00E23523" w:rsidRDefault="00E23523" w:rsidP="00F96E6F">
            <w:pPr>
              <w:jc w:val="right"/>
            </w:pPr>
            <w:r>
              <w:t>-7.290,00</w:t>
            </w:r>
          </w:p>
        </w:tc>
        <w:tc>
          <w:tcPr>
            <w:tcW w:w="926" w:type="dxa"/>
          </w:tcPr>
          <w:p w:rsidR="00E23523" w:rsidRDefault="00E23523" w:rsidP="00F96E6F">
            <w:pPr>
              <w:jc w:val="right"/>
            </w:pPr>
            <w:r>
              <w:t>-7.290,00</w:t>
            </w:r>
          </w:p>
        </w:tc>
      </w:tr>
      <w:tr w:rsidR="00E23523" w:rsidTr="00F96E6F">
        <w:tc>
          <w:tcPr>
            <w:tcW w:w="1120" w:type="dxa"/>
          </w:tcPr>
          <w:p w:rsidR="00E23523" w:rsidRDefault="00E23523" w:rsidP="00F96E6F">
            <w:r>
              <w:t>1.2.1.101</w:t>
            </w:r>
          </w:p>
        </w:tc>
        <w:tc>
          <w:tcPr>
            <w:tcW w:w="1641" w:type="dxa"/>
          </w:tcPr>
          <w:p w:rsidR="00E23523" w:rsidRDefault="00E23523" w:rsidP="006E1B2D">
            <w:r>
              <w:t>Servizi istituzionali, generali e di gestione</w:t>
            </w:r>
          </w:p>
        </w:tc>
        <w:tc>
          <w:tcPr>
            <w:tcW w:w="1461" w:type="dxa"/>
          </w:tcPr>
          <w:p w:rsidR="00E23523" w:rsidRDefault="00E23523" w:rsidP="006E1B2D">
            <w:r>
              <w:t>Segreteria generale</w:t>
            </w:r>
          </w:p>
        </w:tc>
        <w:tc>
          <w:tcPr>
            <w:tcW w:w="1238" w:type="dxa"/>
          </w:tcPr>
          <w:p w:rsidR="00E23523" w:rsidRDefault="00E23523" w:rsidP="00F96E6F">
            <w:r>
              <w:t>Spese correnti</w:t>
            </w:r>
          </w:p>
        </w:tc>
        <w:tc>
          <w:tcPr>
            <w:tcW w:w="1169" w:type="dxa"/>
          </w:tcPr>
          <w:p w:rsidR="00E23523" w:rsidRDefault="00E23523" w:rsidP="00F96E6F">
            <w:r>
              <w:t>Reddito da lavoro dipendente</w:t>
            </w:r>
          </w:p>
        </w:tc>
        <w:tc>
          <w:tcPr>
            <w:tcW w:w="1276" w:type="dxa"/>
          </w:tcPr>
          <w:p w:rsidR="00E23523" w:rsidRDefault="00E23523" w:rsidP="00F96E6F">
            <w:pPr>
              <w:jc w:val="right"/>
            </w:pPr>
            <w:r>
              <w:t>3.355,00</w:t>
            </w:r>
          </w:p>
        </w:tc>
        <w:tc>
          <w:tcPr>
            <w:tcW w:w="1023" w:type="dxa"/>
          </w:tcPr>
          <w:p w:rsidR="00E23523" w:rsidRDefault="00E23523" w:rsidP="00F96E6F">
            <w:pPr>
              <w:jc w:val="right"/>
            </w:pPr>
            <w:r>
              <w:t>6.710,00</w:t>
            </w:r>
          </w:p>
        </w:tc>
        <w:tc>
          <w:tcPr>
            <w:tcW w:w="926" w:type="dxa"/>
          </w:tcPr>
          <w:p w:rsidR="00E23523" w:rsidRDefault="00E23523" w:rsidP="00F96E6F">
            <w:pPr>
              <w:jc w:val="right"/>
            </w:pPr>
            <w:r>
              <w:t>6.710,00</w:t>
            </w:r>
          </w:p>
        </w:tc>
      </w:tr>
      <w:tr w:rsidR="00E23523" w:rsidTr="00F96E6F">
        <w:tc>
          <w:tcPr>
            <w:tcW w:w="1120" w:type="dxa"/>
          </w:tcPr>
          <w:p w:rsidR="00E23523" w:rsidRDefault="00F370AB" w:rsidP="00F96E6F">
            <w:r>
              <w:t>8.1.1.101</w:t>
            </w:r>
          </w:p>
        </w:tc>
        <w:tc>
          <w:tcPr>
            <w:tcW w:w="1641" w:type="dxa"/>
          </w:tcPr>
          <w:p w:rsidR="00E23523" w:rsidRDefault="00F370AB" w:rsidP="00F96E6F">
            <w:r>
              <w:t>Assetto del territorio ed edilizia abitativa</w:t>
            </w:r>
          </w:p>
        </w:tc>
        <w:tc>
          <w:tcPr>
            <w:tcW w:w="1461" w:type="dxa"/>
          </w:tcPr>
          <w:p w:rsidR="00E23523" w:rsidRDefault="00F370AB" w:rsidP="00F96E6F">
            <w:r>
              <w:t>Urbanistica e assetto del territorio</w:t>
            </w:r>
          </w:p>
        </w:tc>
        <w:tc>
          <w:tcPr>
            <w:tcW w:w="1238" w:type="dxa"/>
          </w:tcPr>
          <w:p w:rsidR="00E23523" w:rsidRDefault="00E23523" w:rsidP="00F96E6F">
            <w:r>
              <w:t>Spese correnti</w:t>
            </w:r>
          </w:p>
        </w:tc>
        <w:tc>
          <w:tcPr>
            <w:tcW w:w="1169" w:type="dxa"/>
          </w:tcPr>
          <w:p w:rsidR="00E23523" w:rsidRDefault="00E23523" w:rsidP="00F96E6F">
            <w:r>
              <w:t>Reddito da lavoro dipendente</w:t>
            </w:r>
          </w:p>
        </w:tc>
        <w:tc>
          <w:tcPr>
            <w:tcW w:w="1276" w:type="dxa"/>
          </w:tcPr>
          <w:p w:rsidR="00E23523" w:rsidRDefault="00F370AB" w:rsidP="00F96E6F">
            <w:pPr>
              <w:jc w:val="right"/>
            </w:pPr>
            <w:r>
              <w:t>3.645,00</w:t>
            </w:r>
          </w:p>
        </w:tc>
        <w:tc>
          <w:tcPr>
            <w:tcW w:w="1023" w:type="dxa"/>
          </w:tcPr>
          <w:p w:rsidR="00E23523" w:rsidRDefault="00F370AB" w:rsidP="00F96E6F">
            <w:pPr>
              <w:jc w:val="right"/>
            </w:pPr>
            <w:r>
              <w:t>7.290,00</w:t>
            </w:r>
          </w:p>
        </w:tc>
        <w:tc>
          <w:tcPr>
            <w:tcW w:w="926" w:type="dxa"/>
          </w:tcPr>
          <w:p w:rsidR="00E23523" w:rsidRDefault="00F370AB" w:rsidP="00F96E6F">
            <w:pPr>
              <w:jc w:val="right"/>
            </w:pPr>
            <w:r>
              <w:t>7.290,00</w:t>
            </w:r>
          </w:p>
        </w:tc>
      </w:tr>
      <w:tr w:rsidR="00DF5DA6" w:rsidTr="00F96E6F">
        <w:tc>
          <w:tcPr>
            <w:tcW w:w="1120" w:type="dxa"/>
          </w:tcPr>
          <w:p w:rsidR="00DF5DA6" w:rsidRDefault="00DF5DA6" w:rsidP="00F96E6F">
            <w:r>
              <w:t>1.3.1.101</w:t>
            </w:r>
          </w:p>
        </w:tc>
        <w:tc>
          <w:tcPr>
            <w:tcW w:w="1641" w:type="dxa"/>
          </w:tcPr>
          <w:p w:rsidR="00DF5DA6" w:rsidRDefault="00DF5DA6" w:rsidP="006E1B2D">
            <w:r>
              <w:t>Servizi istituzionali, generali e di gestione</w:t>
            </w:r>
          </w:p>
        </w:tc>
        <w:tc>
          <w:tcPr>
            <w:tcW w:w="1461" w:type="dxa"/>
          </w:tcPr>
          <w:p w:rsidR="00DF5DA6" w:rsidRDefault="00DF5DA6" w:rsidP="006E1B2D">
            <w:r>
              <w:t>Gestione economica, finanziaria, programmazione e provveditorato</w:t>
            </w:r>
          </w:p>
        </w:tc>
        <w:tc>
          <w:tcPr>
            <w:tcW w:w="1238" w:type="dxa"/>
          </w:tcPr>
          <w:p w:rsidR="00DF5DA6" w:rsidRDefault="00DF5DA6" w:rsidP="00F96E6F">
            <w:r>
              <w:t>Spese correnti</w:t>
            </w:r>
          </w:p>
        </w:tc>
        <w:tc>
          <w:tcPr>
            <w:tcW w:w="1169" w:type="dxa"/>
          </w:tcPr>
          <w:p w:rsidR="00DF5DA6" w:rsidRDefault="00DF5DA6" w:rsidP="00F96E6F">
            <w:r>
              <w:t>Reddito da lavoro dipendente</w:t>
            </w:r>
          </w:p>
        </w:tc>
        <w:tc>
          <w:tcPr>
            <w:tcW w:w="1276" w:type="dxa"/>
          </w:tcPr>
          <w:p w:rsidR="00DF5DA6" w:rsidRDefault="00DF5DA6" w:rsidP="00F96E6F">
            <w:pPr>
              <w:jc w:val="right"/>
            </w:pPr>
            <w:r>
              <w:t>-3.355,00</w:t>
            </w:r>
          </w:p>
        </w:tc>
        <w:tc>
          <w:tcPr>
            <w:tcW w:w="1023" w:type="dxa"/>
          </w:tcPr>
          <w:p w:rsidR="00DF5DA6" w:rsidRDefault="00DF5DA6" w:rsidP="00F96E6F">
            <w:pPr>
              <w:jc w:val="right"/>
            </w:pPr>
            <w:r>
              <w:t>-6.710,00</w:t>
            </w:r>
          </w:p>
        </w:tc>
        <w:tc>
          <w:tcPr>
            <w:tcW w:w="926" w:type="dxa"/>
          </w:tcPr>
          <w:p w:rsidR="00DF5DA6" w:rsidRDefault="00DF5DA6" w:rsidP="00F96E6F">
            <w:pPr>
              <w:jc w:val="right"/>
            </w:pPr>
            <w:r>
              <w:t>-6.710,00</w:t>
            </w:r>
          </w:p>
        </w:tc>
      </w:tr>
      <w:tr w:rsidR="00CB29EE" w:rsidTr="00F96E6F">
        <w:tc>
          <w:tcPr>
            <w:tcW w:w="1120" w:type="dxa"/>
          </w:tcPr>
          <w:p w:rsidR="00CB29EE" w:rsidRDefault="00CB29EE" w:rsidP="00F96E6F">
            <w:r>
              <w:t>12.3.1.103</w:t>
            </w:r>
          </w:p>
        </w:tc>
        <w:tc>
          <w:tcPr>
            <w:tcW w:w="1641" w:type="dxa"/>
          </w:tcPr>
          <w:p w:rsidR="00CB29EE" w:rsidRDefault="00CB29EE" w:rsidP="006E1B2D">
            <w:r>
              <w:t>Diritti sociali, politiche sociali e famiglia</w:t>
            </w:r>
          </w:p>
        </w:tc>
        <w:tc>
          <w:tcPr>
            <w:tcW w:w="1461" w:type="dxa"/>
          </w:tcPr>
          <w:p w:rsidR="00CB29EE" w:rsidRDefault="00CB29EE" w:rsidP="00F96E6F">
            <w:r>
              <w:t>Interventi per gli anziani</w:t>
            </w:r>
          </w:p>
        </w:tc>
        <w:tc>
          <w:tcPr>
            <w:tcW w:w="1238" w:type="dxa"/>
          </w:tcPr>
          <w:p w:rsidR="00CB29EE" w:rsidRDefault="00CB29EE" w:rsidP="00F96E6F">
            <w:r>
              <w:t>Spese correnti</w:t>
            </w:r>
          </w:p>
        </w:tc>
        <w:tc>
          <w:tcPr>
            <w:tcW w:w="1169" w:type="dxa"/>
          </w:tcPr>
          <w:p w:rsidR="00CB29EE" w:rsidRDefault="00CB29EE" w:rsidP="00F96E6F">
            <w:r>
              <w:t>Acquisto di beni e servizi</w:t>
            </w:r>
          </w:p>
        </w:tc>
        <w:tc>
          <w:tcPr>
            <w:tcW w:w="1276" w:type="dxa"/>
          </w:tcPr>
          <w:p w:rsidR="00CB29EE" w:rsidRDefault="00CB29EE" w:rsidP="00F96E6F">
            <w:pPr>
              <w:jc w:val="right"/>
            </w:pPr>
            <w:r>
              <w:t>-10.000,00</w:t>
            </w:r>
          </w:p>
        </w:tc>
        <w:tc>
          <w:tcPr>
            <w:tcW w:w="1023" w:type="dxa"/>
          </w:tcPr>
          <w:p w:rsidR="00CB29EE" w:rsidRDefault="00ED2D2C" w:rsidP="00F96E6F">
            <w:pPr>
              <w:jc w:val="right"/>
            </w:pPr>
            <w:r>
              <w:t>-</w:t>
            </w:r>
          </w:p>
        </w:tc>
        <w:tc>
          <w:tcPr>
            <w:tcW w:w="926" w:type="dxa"/>
          </w:tcPr>
          <w:p w:rsidR="00CB29EE" w:rsidRDefault="00ED2D2C" w:rsidP="00F96E6F">
            <w:pPr>
              <w:jc w:val="right"/>
            </w:pPr>
            <w:r>
              <w:t>-</w:t>
            </w:r>
          </w:p>
        </w:tc>
      </w:tr>
      <w:tr w:rsidR="00ED2D2C" w:rsidTr="00F96E6F">
        <w:tc>
          <w:tcPr>
            <w:tcW w:w="1120" w:type="dxa"/>
          </w:tcPr>
          <w:p w:rsidR="00ED2D2C" w:rsidRDefault="00ED2D2C" w:rsidP="00F96E6F">
            <w:r>
              <w:t>12.1.1.103</w:t>
            </w:r>
          </w:p>
        </w:tc>
        <w:tc>
          <w:tcPr>
            <w:tcW w:w="1641" w:type="dxa"/>
          </w:tcPr>
          <w:p w:rsidR="00ED2D2C" w:rsidRDefault="00ED2D2C" w:rsidP="006E1B2D">
            <w:r>
              <w:t>Diritti sociali, politiche sociali e famiglia</w:t>
            </w:r>
          </w:p>
        </w:tc>
        <w:tc>
          <w:tcPr>
            <w:tcW w:w="1461" w:type="dxa"/>
          </w:tcPr>
          <w:p w:rsidR="00ED2D2C" w:rsidRDefault="00ED2D2C" w:rsidP="00F96E6F">
            <w:r>
              <w:t>Interventi per l’infanzia e i minori e per gli asili nido</w:t>
            </w:r>
          </w:p>
        </w:tc>
        <w:tc>
          <w:tcPr>
            <w:tcW w:w="1238" w:type="dxa"/>
          </w:tcPr>
          <w:p w:rsidR="00ED2D2C" w:rsidRDefault="00ED2D2C" w:rsidP="00F96E6F">
            <w:r>
              <w:t>Spese correnti</w:t>
            </w:r>
          </w:p>
        </w:tc>
        <w:tc>
          <w:tcPr>
            <w:tcW w:w="1169" w:type="dxa"/>
          </w:tcPr>
          <w:p w:rsidR="00ED2D2C" w:rsidRDefault="00ED2D2C" w:rsidP="006E1B2D">
            <w:r>
              <w:t>Acquisto di beni e servizi</w:t>
            </w:r>
          </w:p>
        </w:tc>
        <w:tc>
          <w:tcPr>
            <w:tcW w:w="1276" w:type="dxa"/>
          </w:tcPr>
          <w:p w:rsidR="00ED2D2C" w:rsidRDefault="00ED2D2C" w:rsidP="00ED2D2C">
            <w:pPr>
              <w:jc w:val="center"/>
            </w:pPr>
            <w:r>
              <w:t>10.000,00</w:t>
            </w:r>
          </w:p>
        </w:tc>
        <w:tc>
          <w:tcPr>
            <w:tcW w:w="1023" w:type="dxa"/>
          </w:tcPr>
          <w:p w:rsidR="00ED2D2C" w:rsidRDefault="00ED2D2C" w:rsidP="00F96E6F">
            <w:pPr>
              <w:jc w:val="right"/>
            </w:pPr>
            <w:r>
              <w:t>-</w:t>
            </w:r>
          </w:p>
        </w:tc>
        <w:tc>
          <w:tcPr>
            <w:tcW w:w="926" w:type="dxa"/>
          </w:tcPr>
          <w:p w:rsidR="00ED2D2C" w:rsidRDefault="00ED2D2C" w:rsidP="00F96E6F">
            <w:pPr>
              <w:jc w:val="right"/>
            </w:pPr>
            <w:r>
              <w:t>-</w:t>
            </w:r>
          </w:p>
        </w:tc>
      </w:tr>
      <w:tr w:rsidR="00835204" w:rsidTr="00F96E6F">
        <w:tc>
          <w:tcPr>
            <w:tcW w:w="1120" w:type="dxa"/>
          </w:tcPr>
          <w:p w:rsidR="00835204" w:rsidRDefault="00835204" w:rsidP="00F96E6F">
            <w:r>
              <w:t>6.1.1.103</w:t>
            </w:r>
          </w:p>
        </w:tc>
        <w:tc>
          <w:tcPr>
            <w:tcW w:w="1641" w:type="dxa"/>
          </w:tcPr>
          <w:p w:rsidR="00835204" w:rsidRDefault="00835204" w:rsidP="00F96E6F">
            <w:r>
              <w:t>Politiche giovanili, sport e tempo libero</w:t>
            </w:r>
          </w:p>
        </w:tc>
        <w:tc>
          <w:tcPr>
            <w:tcW w:w="1461" w:type="dxa"/>
          </w:tcPr>
          <w:p w:rsidR="00835204" w:rsidRDefault="00835204" w:rsidP="00F96E6F">
            <w:r>
              <w:t>Sport e tempo libero</w:t>
            </w:r>
          </w:p>
        </w:tc>
        <w:tc>
          <w:tcPr>
            <w:tcW w:w="1238" w:type="dxa"/>
          </w:tcPr>
          <w:p w:rsidR="00835204" w:rsidRDefault="00835204" w:rsidP="00F96E6F">
            <w:r>
              <w:t>Spese correnti</w:t>
            </w:r>
          </w:p>
        </w:tc>
        <w:tc>
          <w:tcPr>
            <w:tcW w:w="1169" w:type="dxa"/>
            <w:tcBorders>
              <w:bottom w:val="single" w:sz="4" w:space="0" w:color="000000" w:themeColor="text1"/>
            </w:tcBorders>
          </w:tcPr>
          <w:p w:rsidR="00835204" w:rsidRDefault="00835204" w:rsidP="006E1B2D">
            <w:r>
              <w:t>Acquisto di beni e servizi</w:t>
            </w:r>
          </w:p>
        </w:tc>
        <w:tc>
          <w:tcPr>
            <w:tcW w:w="1276" w:type="dxa"/>
          </w:tcPr>
          <w:p w:rsidR="00835204" w:rsidRDefault="00835204" w:rsidP="00F96E6F">
            <w:pPr>
              <w:jc w:val="right"/>
            </w:pPr>
            <w:r>
              <w:t>-79.430,00</w:t>
            </w:r>
          </w:p>
          <w:p w:rsidR="00EF15EF" w:rsidRDefault="00EF15EF" w:rsidP="00F96E6F">
            <w:pPr>
              <w:jc w:val="right"/>
            </w:pPr>
          </w:p>
        </w:tc>
        <w:tc>
          <w:tcPr>
            <w:tcW w:w="1023" w:type="dxa"/>
          </w:tcPr>
          <w:p w:rsidR="00835204" w:rsidRDefault="00835204" w:rsidP="00F96E6F">
            <w:pPr>
              <w:jc w:val="right"/>
            </w:pPr>
            <w:r>
              <w:t>-</w:t>
            </w:r>
          </w:p>
        </w:tc>
        <w:tc>
          <w:tcPr>
            <w:tcW w:w="926" w:type="dxa"/>
          </w:tcPr>
          <w:p w:rsidR="00835204" w:rsidRDefault="00835204" w:rsidP="00F96E6F">
            <w:pPr>
              <w:jc w:val="right"/>
            </w:pPr>
            <w:r>
              <w:t>-</w:t>
            </w:r>
          </w:p>
        </w:tc>
      </w:tr>
      <w:tr w:rsidR="00F10F26" w:rsidTr="00F96E6F">
        <w:tc>
          <w:tcPr>
            <w:tcW w:w="1120" w:type="dxa"/>
          </w:tcPr>
          <w:p w:rsidR="00F10F26" w:rsidRDefault="00F10F26" w:rsidP="00F96E6F">
            <w:r>
              <w:t>6.1.1.104</w:t>
            </w:r>
          </w:p>
        </w:tc>
        <w:tc>
          <w:tcPr>
            <w:tcW w:w="1641" w:type="dxa"/>
          </w:tcPr>
          <w:p w:rsidR="00F10F26" w:rsidRDefault="00F10F26" w:rsidP="006E1B2D">
            <w:r>
              <w:t>Politiche giovanili, sport e tempo libero</w:t>
            </w:r>
          </w:p>
        </w:tc>
        <w:tc>
          <w:tcPr>
            <w:tcW w:w="1461" w:type="dxa"/>
          </w:tcPr>
          <w:p w:rsidR="00F10F26" w:rsidRDefault="00F10F26" w:rsidP="006E1B2D">
            <w:r>
              <w:t>Sport e tempo libero</w:t>
            </w:r>
          </w:p>
        </w:tc>
        <w:tc>
          <w:tcPr>
            <w:tcW w:w="1238" w:type="dxa"/>
          </w:tcPr>
          <w:p w:rsidR="00F10F26" w:rsidRDefault="00F10F26" w:rsidP="006E1B2D">
            <w:r>
              <w:t>Spese correnti</w:t>
            </w:r>
          </w:p>
        </w:tc>
        <w:tc>
          <w:tcPr>
            <w:tcW w:w="1169" w:type="dxa"/>
            <w:tcBorders>
              <w:bottom w:val="single" w:sz="4" w:space="0" w:color="000000" w:themeColor="text1"/>
            </w:tcBorders>
          </w:tcPr>
          <w:p w:rsidR="00F10F26" w:rsidRDefault="00F10F26" w:rsidP="006E1B2D">
            <w:r>
              <w:t>Trasferimenti correnti</w:t>
            </w:r>
          </w:p>
        </w:tc>
        <w:tc>
          <w:tcPr>
            <w:tcW w:w="1276" w:type="dxa"/>
          </w:tcPr>
          <w:p w:rsidR="00F10F26" w:rsidRDefault="00F10F26" w:rsidP="00F10F26">
            <w:pPr>
              <w:jc w:val="right"/>
            </w:pPr>
            <w:r>
              <w:t>79.430,00</w:t>
            </w:r>
          </w:p>
          <w:p w:rsidR="00F10F26" w:rsidRDefault="00F10F26" w:rsidP="00F96E6F">
            <w:pPr>
              <w:jc w:val="right"/>
            </w:pPr>
          </w:p>
        </w:tc>
        <w:tc>
          <w:tcPr>
            <w:tcW w:w="1023" w:type="dxa"/>
          </w:tcPr>
          <w:p w:rsidR="00F10F26" w:rsidRDefault="00F10F26" w:rsidP="00F96E6F">
            <w:pPr>
              <w:jc w:val="right"/>
            </w:pPr>
            <w:r>
              <w:t>-</w:t>
            </w:r>
          </w:p>
        </w:tc>
        <w:tc>
          <w:tcPr>
            <w:tcW w:w="926" w:type="dxa"/>
          </w:tcPr>
          <w:p w:rsidR="00F10F26" w:rsidRDefault="00F10F26" w:rsidP="00F96E6F">
            <w:pPr>
              <w:jc w:val="right"/>
            </w:pPr>
            <w:r>
              <w:t>-</w:t>
            </w:r>
          </w:p>
        </w:tc>
      </w:tr>
      <w:tr w:rsidR="00F10F26" w:rsidTr="00F96E6F">
        <w:tc>
          <w:tcPr>
            <w:tcW w:w="1120" w:type="dxa"/>
          </w:tcPr>
          <w:p w:rsidR="00F10F26" w:rsidRDefault="00F10F26" w:rsidP="00F96E6F">
            <w:r>
              <w:t>1.11.1.103</w:t>
            </w:r>
          </w:p>
        </w:tc>
        <w:tc>
          <w:tcPr>
            <w:tcW w:w="1641" w:type="dxa"/>
          </w:tcPr>
          <w:p w:rsidR="00F10F26" w:rsidRDefault="00F10F26" w:rsidP="006E1B2D">
            <w:r>
              <w:t>Servizi istituzionali, generali e di gestione</w:t>
            </w:r>
          </w:p>
        </w:tc>
        <w:tc>
          <w:tcPr>
            <w:tcW w:w="1461" w:type="dxa"/>
          </w:tcPr>
          <w:p w:rsidR="00F10F26" w:rsidRDefault="00F10F26" w:rsidP="00F96E6F">
            <w:r>
              <w:t>Altri servizi generali</w:t>
            </w:r>
          </w:p>
        </w:tc>
        <w:tc>
          <w:tcPr>
            <w:tcW w:w="1238" w:type="dxa"/>
          </w:tcPr>
          <w:p w:rsidR="00F10F26" w:rsidRDefault="00F10F26" w:rsidP="006E1B2D">
            <w:r>
              <w:t>Spese correnti</w:t>
            </w:r>
          </w:p>
        </w:tc>
        <w:tc>
          <w:tcPr>
            <w:tcW w:w="1169" w:type="dxa"/>
            <w:tcBorders>
              <w:bottom w:val="single" w:sz="4" w:space="0" w:color="000000" w:themeColor="text1"/>
            </w:tcBorders>
          </w:tcPr>
          <w:p w:rsidR="00F10F26" w:rsidRDefault="00F10F26" w:rsidP="006E1B2D">
            <w:r>
              <w:t>Acquisto di beni e servizi</w:t>
            </w:r>
          </w:p>
        </w:tc>
        <w:tc>
          <w:tcPr>
            <w:tcW w:w="1276" w:type="dxa"/>
          </w:tcPr>
          <w:p w:rsidR="00F10F26" w:rsidRDefault="00F10F26" w:rsidP="00F96E6F">
            <w:pPr>
              <w:jc w:val="right"/>
            </w:pPr>
            <w:r>
              <w:t>30.000,00</w:t>
            </w:r>
          </w:p>
        </w:tc>
        <w:tc>
          <w:tcPr>
            <w:tcW w:w="1023" w:type="dxa"/>
          </w:tcPr>
          <w:p w:rsidR="00F10F26" w:rsidRDefault="00F10F26" w:rsidP="00F96E6F">
            <w:pPr>
              <w:jc w:val="right"/>
            </w:pPr>
            <w:r>
              <w:t>-</w:t>
            </w:r>
          </w:p>
        </w:tc>
        <w:tc>
          <w:tcPr>
            <w:tcW w:w="926" w:type="dxa"/>
          </w:tcPr>
          <w:p w:rsidR="00F10F26" w:rsidRDefault="00F10F26" w:rsidP="00F96E6F">
            <w:pPr>
              <w:jc w:val="right"/>
            </w:pPr>
            <w:r>
              <w:t>-</w:t>
            </w:r>
          </w:p>
        </w:tc>
      </w:tr>
      <w:tr w:rsidR="00F10F26" w:rsidTr="00F96E6F">
        <w:tc>
          <w:tcPr>
            <w:tcW w:w="1120" w:type="dxa"/>
          </w:tcPr>
          <w:p w:rsidR="00F10F26" w:rsidRDefault="00F10F26" w:rsidP="00F96E6F">
            <w:r>
              <w:t>9.3.1.103</w:t>
            </w:r>
          </w:p>
        </w:tc>
        <w:tc>
          <w:tcPr>
            <w:tcW w:w="1641" w:type="dxa"/>
          </w:tcPr>
          <w:p w:rsidR="00F10F26" w:rsidRDefault="00F10F26" w:rsidP="00F96E6F">
            <w:r>
              <w:t xml:space="preserve">Sviluppo </w:t>
            </w:r>
            <w:r>
              <w:lastRenderedPageBreak/>
              <w:t>sostenibile e tutela del territorio e di gestione</w:t>
            </w:r>
          </w:p>
        </w:tc>
        <w:tc>
          <w:tcPr>
            <w:tcW w:w="1461" w:type="dxa"/>
          </w:tcPr>
          <w:p w:rsidR="00F10F26" w:rsidRDefault="00F10F26" w:rsidP="006E1B2D">
            <w:r>
              <w:lastRenderedPageBreak/>
              <w:t>Rifiuti</w:t>
            </w:r>
          </w:p>
        </w:tc>
        <w:tc>
          <w:tcPr>
            <w:tcW w:w="1238" w:type="dxa"/>
          </w:tcPr>
          <w:p w:rsidR="00F10F26" w:rsidRDefault="00F10F26" w:rsidP="006E1B2D">
            <w:r>
              <w:t xml:space="preserve">Spese </w:t>
            </w:r>
            <w:r>
              <w:lastRenderedPageBreak/>
              <w:t>correnti</w:t>
            </w:r>
          </w:p>
        </w:tc>
        <w:tc>
          <w:tcPr>
            <w:tcW w:w="1169" w:type="dxa"/>
            <w:tcBorders>
              <w:bottom w:val="single" w:sz="4" w:space="0" w:color="000000" w:themeColor="text1"/>
            </w:tcBorders>
          </w:tcPr>
          <w:p w:rsidR="00F10F26" w:rsidRDefault="00F10F26" w:rsidP="006E1B2D">
            <w:r>
              <w:lastRenderedPageBreak/>
              <w:t xml:space="preserve">Rimborsi e </w:t>
            </w:r>
            <w:r>
              <w:lastRenderedPageBreak/>
              <w:t>poste correttive delle entrate</w:t>
            </w:r>
          </w:p>
        </w:tc>
        <w:tc>
          <w:tcPr>
            <w:tcW w:w="1276" w:type="dxa"/>
          </w:tcPr>
          <w:p w:rsidR="00F10F26" w:rsidRDefault="00F10F26" w:rsidP="00F96E6F">
            <w:pPr>
              <w:jc w:val="right"/>
            </w:pPr>
            <w:r>
              <w:lastRenderedPageBreak/>
              <w:t>497.518,00</w:t>
            </w:r>
          </w:p>
        </w:tc>
        <w:tc>
          <w:tcPr>
            <w:tcW w:w="1023" w:type="dxa"/>
          </w:tcPr>
          <w:p w:rsidR="00F10F26" w:rsidRDefault="00F10F26" w:rsidP="00F96E6F">
            <w:pPr>
              <w:jc w:val="right"/>
            </w:pPr>
            <w:r>
              <w:t>-</w:t>
            </w:r>
          </w:p>
        </w:tc>
        <w:tc>
          <w:tcPr>
            <w:tcW w:w="926" w:type="dxa"/>
          </w:tcPr>
          <w:p w:rsidR="00F10F26" w:rsidRDefault="00F10F26" w:rsidP="00F96E6F">
            <w:pPr>
              <w:jc w:val="right"/>
            </w:pPr>
            <w:r>
              <w:t>-</w:t>
            </w:r>
          </w:p>
        </w:tc>
      </w:tr>
      <w:tr w:rsidR="00F10F26" w:rsidTr="00F96E6F">
        <w:tc>
          <w:tcPr>
            <w:tcW w:w="1120" w:type="dxa"/>
          </w:tcPr>
          <w:p w:rsidR="00F10F26" w:rsidRDefault="00F10F26" w:rsidP="00F96E6F">
            <w:r>
              <w:lastRenderedPageBreak/>
              <w:t>12.5.1.102</w:t>
            </w:r>
          </w:p>
        </w:tc>
        <w:tc>
          <w:tcPr>
            <w:tcW w:w="1641" w:type="dxa"/>
          </w:tcPr>
          <w:p w:rsidR="00F10F26" w:rsidRDefault="00F10F26" w:rsidP="006E1B2D">
            <w:r>
              <w:t>Diritti sociali, politiche sociali e famiglia</w:t>
            </w:r>
          </w:p>
        </w:tc>
        <w:tc>
          <w:tcPr>
            <w:tcW w:w="1461" w:type="dxa"/>
          </w:tcPr>
          <w:p w:rsidR="00F10F26" w:rsidRDefault="00F10F26" w:rsidP="00F96E6F">
            <w:r>
              <w:t>Interventi per le famiglie</w:t>
            </w:r>
          </w:p>
        </w:tc>
        <w:tc>
          <w:tcPr>
            <w:tcW w:w="1238" w:type="dxa"/>
          </w:tcPr>
          <w:p w:rsidR="00F10F26" w:rsidRDefault="00F10F26" w:rsidP="006E1B2D">
            <w:r>
              <w:t>Spese correnti</w:t>
            </w:r>
          </w:p>
        </w:tc>
        <w:tc>
          <w:tcPr>
            <w:tcW w:w="1169" w:type="dxa"/>
            <w:tcBorders>
              <w:bottom w:val="single" w:sz="4" w:space="0" w:color="000000" w:themeColor="text1"/>
            </w:tcBorders>
          </w:tcPr>
          <w:p w:rsidR="00F10F26" w:rsidRDefault="00F10F26" w:rsidP="006E1B2D">
            <w:r>
              <w:t>Imposte e tasse a carico dell’Ente</w:t>
            </w:r>
          </w:p>
        </w:tc>
        <w:tc>
          <w:tcPr>
            <w:tcW w:w="1276" w:type="dxa"/>
          </w:tcPr>
          <w:p w:rsidR="00F10F26" w:rsidRDefault="00F10F26" w:rsidP="00F96E6F">
            <w:pPr>
              <w:jc w:val="right"/>
            </w:pPr>
            <w:r>
              <w:t>-1.062,50</w:t>
            </w:r>
          </w:p>
        </w:tc>
        <w:tc>
          <w:tcPr>
            <w:tcW w:w="1023" w:type="dxa"/>
          </w:tcPr>
          <w:p w:rsidR="00F10F26" w:rsidRDefault="00F10F26" w:rsidP="00F96E6F">
            <w:pPr>
              <w:jc w:val="right"/>
            </w:pPr>
            <w:r>
              <w:t>-2.125,00</w:t>
            </w:r>
          </w:p>
        </w:tc>
        <w:tc>
          <w:tcPr>
            <w:tcW w:w="926" w:type="dxa"/>
          </w:tcPr>
          <w:p w:rsidR="00F10F26" w:rsidRDefault="00F10F26" w:rsidP="00F96E6F">
            <w:pPr>
              <w:jc w:val="right"/>
            </w:pPr>
            <w:r>
              <w:t>-2.125,00</w:t>
            </w:r>
          </w:p>
        </w:tc>
      </w:tr>
      <w:tr w:rsidR="00DF44C9" w:rsidTr="00F96E6F">
        <w:tc>
          <w:tcPr>
            <w:tcW w:w="1120" w:type="dxa"/>
          </w:tcPr>
          <w:p w:rsidR="00DF44C9" w:rsidRDefault="00DF44C9" w:rsidP="00F96E6F">
            <w:r>
              <w:t>1.3.1.102</w:t>
            </w:r>
          </w:p>
        </w:tc>
        <w:tc>
          <w:tcPr>
            <w:tcW w:w="1641" w:type="dxa"/>
          </w:tcPr>
          <w:p w:rsidR="00DF44C9" w:rsidRDefault="00DF44C9" w:rsidP="006E1B2D">
            <w:r>
              <w:t>Servizi istituzionali, generali e di gestione</w:t>
            </w:r>
          </w:p>
        </w:tc>
        <w:tc>
          <w:tcPr>
            <w:tcW w:w="1461" w:type="dxa"/>
          </w:tcPr>
          <w:p w:rsidR="00DF44C9" w:rsidRDefault="00DF44C9" w:rsidP="006E1B2D">
            <w:r>
              <w:t>Gestione economica, finanziaria, programmazione e provveditorato</w:t>
            </w:r>
          </w:p>
        </w:tc>
        <w:tc>
          <w:tcPr>
            <w:tcW w:w="1238" w:type="dxa"/>
          </w:tcPr>
          <w:p w:rsidR="00DF44C9" w:rsidRDefault="00DF44C9" w:rsidP="006E1B2D">
            <w:r>
              <w:t>Spese correnti</w:t>
            </w:r>
          </w:p>
        </w:tc>
        <w:tc>
          <w:tcPr>
            <w:tcW w:w="1169" w:type="dxa"/>
            <w:tcBorders>
              <w:bottom w:val="single" w:sz="4" w:space="0" w:color="000000" w:themeColor="text1"/>
            </w:tcBorders>
          </w:tcPr>
          <w:p w:rsidR="00DF44C9" w:rsidRDefault="00DF44C9" w:rsidP="006E1B2D">
            <w:r>
              <w:t>Imposte e tasse a carico dell’Ente</w:t>
            </w:r>
          </w:p>
        </w:tc>
        <w:tc>
          <w:tcPr>
            <w:tcW w:w="1276" w:type="dxa"/>
          </w:tcPr>
          <w:p w:rsidR="00DF44C9" w:rsidRDefault="00DF44C9" w:rsidP="00F96E6F">
            <w:pPr>
              <w:jc w:val="right"/>
            </w:pPr>
            <w:r>
              <w:t>-980,00</w:t>
            </w:r>
          </w:p>
        </w:tc>
        <w:tc>
          <w:tcPr>
            <w:tcW w:w="1023" w:type="dxa"/>
          </w:tcPr>
          <w:p w:rsidR="00DF44C9" w:rsidRDefault="00DF44C9" w:rsidP="00F96E6F">
            <w:pPr>
              <w:jc w:val="right"/>
            </w:pPr>
            <w:r>
              <w:t>-1.960,00</w:t>
            </w:r>
          </w:p>
        </w:tc>
        <w:tc>
          <w:tcPr>
            <w:tcW w:w="926" w:type="dxa"/>
          </w:tcPr>
          <w:p w:rsidR="00DF44C9" w:rsidRDefault="00DF44C9" w:rsidP="00F96E6F">
            <w:pPr>
              <w:jc w:val="right"/>
            </w:pPr>
            <w:r>
              <w:t>-1.960,00</w:t>
            </w:r>
          </w:p>
        </w:tc>
      </w:tr>
      <w:tr w:rsidR="009A637B" w:rsidTr="00F96E6F">
        <w:tc>
          <w:tcPr>
            <w:tcW w:w="1120" w:type="dxa"/>
          </w:tcPr>
          <w:p w:rsidR="009A637B" w:rsidRDefault="009A637B" w:rsidP="00F96E6F">
            <w:r>
              <w:t>1.2.1.102</w:t>
            </w:r>
          </w:p>
        </w:tc>
        <w:tc>
          <w:tcPr>
            <w:tcW w:w="1641" w:type="dxa"/>
          </w:tcPr>
          <w:p w:rsidR="009A637B" w:rsidRDefault="009A637B" w:rsidP="006E1B2D">
            <w:r>
              <w:t>Servizi istituzionali, generali e di gestione</w:t>
            </w:r>
          </w:p>
        </w:tc>
        <w:tc>
          <w:tcPr>
            <w:tcW w:w="1461" w:type="dxa"/>
          </w:tcPr>
          <w:p w:rsidR="009A637B" w:rsidRDefault="009A637B" w:rsidP="00F96E6F">
            <w:r>
              <w:t>Segreteria generale</w:t>
            </w:r>
          </w:p>
        </w:tc>
        <w:tc>
          <w:tcPr>
            <w:tcW w:w="1238" w:type="dxa"/>
          </w:tcPr>
          <w:p w:rsidR="009A637B" w:rsidRDefault="009A637B" w:rsidP="006E1B2D">
            <w:r>
              <w:t>Spese correnti</w:t>
            </w:r>
          </w:p>
        </w:tc>
        <w:tc>
          <w:tcPr>
            <w:tcW w:w="1169" w:type="dxa"/>
            <w:tcBorders>
              <w:bottom w:val="single" w:sz="4" w:space="0" w:color="000000" w:themeColor="text1"/>
            </w:tcBorders>
          </w:tcPr>
          <w:p w:rsidR="009A637B" w:rsidRDefault="009A637B" w:rsidP="006E1B2D">
            <w:r>
              <w:t>Imposte e tasse a carico dell’Ente</w:t>
            </w:r>
          </w:p>
        </w:tc>
        <w:tc>
          <w:tcPr>
            <w:tcW w:w="1276" w:type="dxa"/>
          </w:tcPr>
          <w:p w:rsidR="009A637B" w:rsidRDefault="009A637B" w:rsidP="009A637B">
            <w:pPr>
              <w:jc w:val="center"/>
            </w:pPr>
            <w:r>
              <w:t>980,00</w:t>
            </w:r>
          </w:p>
        </w:tc>
        <w:tc>
          <w:tcPr>
            <w:tcW w:w="1023" w:type="dxa"/>
          </w:tcPr>
          <w:p w:rsidR="009A637B" w:rsidRDefault="009A637B" w:rsidP="00F96E6F">
            <w:pPr>
              <w:jc w:val="right"/>
            </w:pPr>
            <w:r>
              <w:t>1.960,00</w:t>
            </w:r>
          </w:p>
        </w:tc>
        <w:tc>
          <w:tcPr>
            <w:tcW w:w="926" w:type="dxa"/>
          </w:tcPr>
          <w:p w:rsidR="009A637B" w:rsidRDefault="009A637B" w:rsidP="00F96E6F">
            <w:pPr>
              <w:jc w:val="right"/>
            </w:pPr>
            <w:r>
              <w:t>1.960,00</w:t>
            </w:r>
          </w:p>
        </w:tc>
      </w:tr>
      <w:tr w:rsidR="00067E3C" w:rsidTr="00F96E6F">
        <w:tc>
          <w:tcPr>
            <w:tcW w:w="1120" w:type="dxa"/>
          </w:tcPr>
          <w:p w:rsidR="00067E3C" w:rsidRDefault="00067E3C" w:rsidP="00F96E6F">
            <w:r>
              <w:t>8.1.1.102</w:t>
            </w:r>
          </w:p>
        </w:tc>
        <w:tc>
          <w:tcPr>
            <w:tcW w:w="1641" w:type="dxa"/>
          </w:tcPr>
          <w:p w:rsidR="00067E3C" w:rsidRDefault="004D5DE5" w:rsidP="00F96E6F">
            <w:r>
              <w:t>Assetto del territorio ed edilizia abitativa</w:t>
            </w:r>
          </w:p>
        </w:tc>
        <w:tc>
          <w:tcPr>
            <w:tcW w:w="1461" w:type="dxa"/>
          </w:tcPr>
          <w:p w:rsidR="00067E3C" w:rsidRDefault="00067E3C" w:rsidP="00F96E6F">
            <w:r>
              <w:t>Urbanistica e assetto del territorio</w:t>
            </w:r>
          </w:p>
        </w:tc>
        <w:tc>
          <w:tcPr>
            <w:tcW w:w="1238" w:type="dxa"/>
          </w:tcPr>
          <w:p w:rsidR="00067E3C" w:rsidRDefault="00067E3C" w:rsidP="006E1B2D">
            <w:r>
              <w:t>Spese correnti</w:t>
            </w:r>
          </w:p>
        </w:tc>
        <w:tc>
          <w:tcPr>
            <w:tcW w:w="1169" w:type="dxa"/>
            <w:tcBorders>
              <w:bottom w:val="single" w:sz="4" w:space="0" w:color="000000" w:themeColor="text1"/>
            </w:tcBorders>
          </w:tcPr>
          <w:p w:rsidR="00067E3C" w:rsidRDefault="00067E3C" w:rsidP="006E1B2D">
            <w:r>
              <w:t>Imposte e tasse a carico dell’Ente</w:t>
            </w:r>
          </w:p>
        </w:tc>
        <w:tc>
          <w:tcPr>
            <w:tcW w:w="1276" w:type="dxa"/>
          </w:tcPr>
          <w:p w:rsidR="00067E3C" w:rsidRDefault="00067E3C" w:rsidP="00F96E6F">
            <w:pPr>
              <w:jc w:val="right"/>
            </w:pPr>
            <w:r>
              <w:t>1.062,50</w:t>
            </w:r>
          </w:p>
        </w:tc>
        <w:tc>
          <w:tcPr>
            <w:tcW w:w="1023" w:type="dxa"/>
          </w:tcPr>
          <w:p w:rsidR="00067E3C" w:rsidRDefault="00067E3C" w:rsidP="00F96E6F">
            <w:pPr>
              <w:jc w:val="right"/>
            </w:pPr>
            <w:r>
              <w:t>2.125,00</w:t>
            </w:r>
          </w:p>
        </w:tc>
        <w:tc>
          <w:tcPr>
            <w:tcW w:w="926" w:type="dxa"/>
          </w:tcPr>
          <w:p w:rsidR="00067E3C" w:rsidRDefault="00067E3C" w:rsidP="00F96E6F">
            <w:pPr>
              <w:jc w:val="right"/>
            </w:pPr>
            <w:r>
              <w:t>2.125,00</w:t>
            </w:r>
          </w:p>
        </w:tc>
      </w:tr>
      <w:tr w:rsidR="00067E3C" w:rsidTr="00F96E6F">
        <w:tc>
          <w:tcPr>
            <w:tcW w:w="1120" w:type="dxa"/>
          </w:tcPr>
          <w:p w:rsidR="00067E3C" w:rsidRDefault="00067E3C" w:rsidP="007A2890">
            <w:r>
              <w:t>20.2.1.110</w:t>
            </w:r>
          </w:p>
        </w:tc>
        <w:tc>
          <w:tcPr>
            <w:tcW w:w="1641" w:type="dxa"/>
          </w:tcPr>
          <w:p w:rsidR="00067E3C" w:rsidRDefault="00067E3C" w:rsidP="00F96E6F">
            <w:r>
              <w:t>Fondi  e accantonamenti</w:t>
            </w:r>
          </w:p>
        </w:tc>
        <w:tc>
          <w:tcPr>
            <w:tcW w:w="1461" w:type="dxa"/>
          </w:tcPr>
          <w:p w:rsidR="00067E3C" w:rsidRDefault="00067E3C" w:rsidP="00F96E6F">
            <w:r>
              <w:t>Fondo crediti di dubbia esigibilità</w:t>
            </w:r>
          </w:p>
        </w:tc>
        <w:tc>
          <w:tcPr>
            <w:tcW w:w="1238" w:type="dxa"/>
          </w:tcPr>
          <w:p w:rsidR="00067E3C" w:rsidRDefault="00067E3C" w:rsidP="006E1B2D">
            <w:r>
              <w:t>Spese correnti</w:t>
            </w:r>
          </w:p>
        </w:tc>
        <w:tc>
          <w:tcPr>
            <w:tcW w:w="1169" w:type="dxa"/>
            <w:tcBorders>
              <w:bottom w:val="single" w:sz="4" w:space="0" w:color="000000" w:themeColor="text1"/>
            </w:tcBorders>
          </w:tcPr>
          <w:p w:rsidR="00067E3C" w:rsidRDefault="00067E3C" w:rsidP="006E1B2D">
            <w:r>
              <w:t>Altre spese correnti</w:t>
            </w:r>
          </w:p>
        </w:tc>
        <w:tc>
          <w:tcPr>
            <w:tcW w:w="1276" w:type="dxa"/>
          </w:tcPr>
          <w:p w:rsidR="00067E3C" w:rsidRDefault="00067E3C" w:rsidP="00F96E6F">
            <w:pPr>
              <w:jc w:val="right"/>
            </w:pPr>
            <w:r>
              <w:t>108.186,00</w:t>
            </w:r>
          </w:p>
        </w:tc>
        <w:tc>
          <w:tcPr>
            <w:tcW w:w="1023" w:type="dxa"/>
          </w:tcPr>
          <w:p w:rsidR="00067E3C" w:rsidRDefault="00067E3C" w:rsidP="00F96E6F">
            <w:pPr>
              <w:jc w:val="right"/>
            </w:pPr>
            <w:r>
              <w:t>-</w:t>
            </w:r>
          </w:p>
        </w:tc>
        <w:tc>
          <w:tcPr>
            <w:tcW w:w="926" w:type="dxa"/>
          </w:tcPr>
          <w:p w:rsidR="00067E3C" w:rsidRDefault="00067E3C" w:rsidP="00F96E6F">
            <w:pPr>
              <w:jc w:val="right"/>
            </w:pPr>
            <w:r>
              <w:t>-</w:t>
            </w:r>
          </w:p>
        </w:tc>
      </w:tr>
      <w:tr w:rsidR="004D5DE5" w:rsidTr="00F96E6F">
        <w:tc>
          <w:tcPr>
            <w:tcW w:w="1120" w:type="dxa"/>
          </w:tcPr>
          <w:p w:rsidR="004D5DE5" w:rsidRDefault="004D5DE5" w:rsidP="00F96E6F">
            <w:r>
              <w:t>20.01.1.110</w:t>
            </w:r>
          </w:p>
        </w:tc>
        <w:tc>
          <w:tcPr>
            <w:tcW w:w="1641" w:type="dxa"/>
          </w:tcPr>
          <w:p w:rsidR="004D5DE5" w:rsidRDefault="004D5DE5" w:rsidP="006E1B2D">
            <w:r>
              <w:t>Fondi  e accantonamenti</w:t>
            </w:r>
          </w:p>
        </w:tc>
        <w:tc>
          <w:tcPr>
            <w:tcW w:w="1461" w:type="dxa"/>
          </w:tcPr>
          <w:p w:rsidR="004D5DE5" w:rsidRDefault="004D5DE5" w:rsidP="00F96E6F">
            <w:r>
              <w:t>Fondo di riserva</w:t>
            </w:r>
          </w:p>
        </w:tc>
        <w:tc>
          <w:tcPr>
            <w:tcW w:w="1238" w:type="dxa"/>
          </w:tcPr>
          <w:p w:rsidR="004D5DE5" w:rsidRDefault="004D5DE5" w:rsidP="006E1B2D">
            <w:r>
              <w:t>Spese correnti</w:t>
            </w:r>
          </w:p>
        </w:tc>
        <w:tc>
          <w:tcPr>
            <w:tcW w:w="1169" w:type="dxa"/>
            <w:tcBorders>
              <w:bottom w:val="single" w:sz="4" w:space="0" w:color="000000" w:themeColor="text1"/>
            </w:tcBorders>
          </w:tcPr>
          <w:p w:rsidR="004D5DE5" w:rsidRDefault="004D5DE5" w:rsidP="006E1B2D">
            <w:r>
              <w:t>Altre spese correnti</w:t>
            </w:r>
          </w:p>
        </w:tc>
        <w:tc>
          <w:tcPr>
            <w:tcW w:w="1276" w:type="dxa"/>
          </w:tcPr>
          <w:p w:rsidR="004D5DE5" w:rsidRDefault="004D5DE5" w:rsidP="00F96E6F">
            <w:pPr>
              <w:jc w:val="right"/>
            </w:pPr>
            <w:r>
              <w:t>-8.000,00</w:t>
            </w:r>
          </w:p>
        </w:tc>
        <w:tc>
          <w:tcPr>
            <w:tcW w:w="1023" w:type="dxa"/>
          </w:tcPr>
          <w:p w:rsidR="004D5DE5" w:rsidRDefault="004D5DE5" w:rsidP="00F96E6F">
            <w:pPr>
              <w:jc w:val="right"/>
            </w:pPr>
            <w:r>
              <w:t>-</w:t>
            </w:r>
          </w:p>
        </w:tc>
        <w:tc>
          <w:tcPr>
            <w:tcW w:w="926" w:type="dxa"/>
          </w:tcPr>
          <w:p w:rsidR="004D5DE5" w:rsidRDefault="004D5DE5" w:rsidP="00F96E6F">
            <w:pPr>
              <w:jc w:val="right"/>
            </w:pPr>
            <w:r>
              <w:t>-</w:t>
            </w:r>
          </w:p>
        </w:tc>
      </w:tr>
      <w:tr w:rsidR="004D5DE5" w:rsidTr="00F96E6F">
        <w:tc>
          <w:tcPr>
            <w:tcW w:w="1120" w:type="dxa"/>
          </w:tcPr>
          <w:p w:rsidR="004D5DE5" w:rsidRDefault="004D5DE5" w:rsidP="00F96E6F">
            <w:r>
              <w:t>1.11.1.103</w:t>
            </w:r>
          </w:p>
        </w:tc>
        <w:tc>
          <w:tcPr>
            <w:tcW w:w="1641" w:type="dxa"/>
          </w:tcPr>
          <w:p w:rsidR="004D5DE5" w:rsidRDefault="004D5DE5" w:rsidP="00F96E6F"/>
        </w:tc>
        <w:tc>
          <w:tcPr>
            <w:tcW w:w="1461" w:type="dxa"/>
          </w:tcPr>
          <w:p w:rsidR="004D5DE5" w:rsidRDefault="004D5DE5" w:rsidP="00F96E6F">
            <w:r>
              <w:t>Altri servizi generali</w:t>
            </w:r>
          </w:p>
        </w:tc>
        <w:tc>
          <w:tcPr>
            <w:tcW w:w="1238" w:type="dxa"/>
          </w:tcPr>
          <w:p w:rsidR="004D5DE5" w:rsidRDefault="004D5DE5" w:rsidP="006E1B2D">
            <w:r>
              <w:t>Spese correnti</w:t>
            </w:r>
          </w:p>
        </w:tc>
        <w:tc>
          <w:tcPr>
            <w:tcW w:w="1169" w:type="dxa"/>
            <w:tcBorders>
              <w:bottom w:val="single" w:sz="4" w:space="0" w:color="000000" w:themeColor="text1"/>
            </w:tcBorders>
          </w:tcPr>
          <w:p w:rsidR="004D5DE5" w:rsidRDefault="004D5DE5" w:rsidP="006E1B2D">
            <w:r>
              <w:t>Acquisto di beni e servizi</w:t>
            </w:r>
          </w:p>
        </w:tc>
        <w:tc>
          <w:tcPr>
            <w:tcW w:w="1276" w:type="dxa"/>
          </w:tcPr>
          <w:p w:rsidR="004D5DE5" w:rsidRDefault="004D5DE5" w:rsidP="00F96E6F">
            <w:pPr>
              <w:jc w:val="right"/>
            </w:pPr>
            <w:r>
              <w:t>8.000,00</w:t>
            </w:r>
          </w:p>
        </w:tc>
        <w:tc>
          <w:tcPr>
            <w:tcW w:w="1023" w:type="dxa"/>
          </w:tcPr>
          <w:p w:rsidR="004D5DE5" w:rsidRDefault="004D5DE5" w:rsidP="00F96E6F">
            <w:pPr>
              <w:jc w:val="right"/>
            </w:pPr>
            <w:r>
              <w:t>-</w:t>
            </w:r>
          </w:p>
        </w:tc>
        <w:tc>
          <w:tcPr>
            <w:tcW w:w="926" w:type="dxa"/>
          </w:tcPr>
          <w:p w:rsidR="004D5DE5" w:rsidRDefault="004D5DE5" w:rsidP="00F96E6F">
            <w:pPr>
              <w:jc w:val="right"/>
            </w:pPr>
            <w:r>
              <w:t>-</w:t>
            </w:r>
          </w:p>
        </w:tc>
      </w:tr>
      <w:tr w:rsidR="004D5DE5" w:rsidTr="00F96E6F">
        <w:tc>
          <w:tcPr>
            <w:tcW w:w="1120" w:type="dxa"/>
          </w:tcPr>
          <w:p w:rsidR="004D5DE5" w:rsidRDefault="004D5DE5" w:rsidP="00F96E6F"/>
        </w:tc>
        <w:tc>
          <w:tcPr>
            <w:tcW w:w="1641" w:type="dxa"/>
          </w:tcPr>
          <w:p w:rsidR="004D5DE5" w:rsidRDefault="004D5DE5" w:rsidP="00F96E6F"/>
        </w:tc>
        <w:tc>
          <w:tcPr>
            <w:tcW w:w="1461" w:type="dxa"/>
          </w:tcPr>
          <w:p w:rsidR="004D5DE5" w:rsidRDefault="004D5DE5" w:rsidP="00F96E6F"/>
        </w:tc>
        <w:tc>
          <w:tcPr>
            <w:tcW w:w="1238" w:type="dxa"/>
            <w:tcBorders>
              <w:right w:val="nil"/>
            </w:tcBorders>
          </w:tcPr>
          <w:p w:rsidR="004D5DE5" w:rsidRDefault="004D5DE5" w:rsidP="00F96E6F">
            <w:r>
              <w:t xml:space="preserve">TOTALE </w:t>
            </w:r>
          </w:p>
        </w:tc>
        <w:tc>
          <w:tcPr>
            <w:tcW w:w="1169" w:type="dxa"/>
            <w:tcBorders>
              <w:left w:val="nil"/>
            </w:tcBorders>
          </w:tcPr>
          <w:p w:rsidR="004D5DE5" w:rsidRDefault="004D5DE5" w:rsidP="00F96E6F">
            <w:r>
              <w:t>SPESA</w:t>
            </w:r>
          </w:p>
        </w:tc>
        <w:tc>
          <w:tcPr>
            <w:tcW w:w="1276" w:type="dxa"/>
          </w:tcPr>
          <w:p w:rsidR="004D5DE5" w:rsidRDefault="004D5DE5" w:rsidP="00F96E6F">
            <w:pPr>
              <w:jc w:val="right"/>
            </w:pPr>
            <w:r>
              <w:t>635.704,00</w:t>
            </w:r>
          </w:p>
        </w:tc>
        <w:tc>
          <w:tcPr>
            <w:tcW w:w="1023" w:type="dxa"/>
          </w:tcPr>
          <w:p w:rsidR="004D5DE5" w:rsidRDefault="004D5DE5" w:rsidP="00F96E6F">
            <w:pPr>
              <w:jc w:val="right"/>
            </w:pPr>
            <w:r>
              <w:t>-</w:t>
            </w:r>
          </w:p>
        </w:tc>
        <w:tc>
          <w:tcPr>
            <w:tcW w:w="926" w:type="dxa"/>
          </w:tcPr>
          <w:p w:rsidR="004D5DE5" w:rsidRDefault="004D5DE5" w:rsidP="00F96E6F">
            <w:pPr>
              <w:jc w:val="right"/>
            </w:pPr>
            <w:r>
              <w:t>-</w:t>
            </w:r>
          </w:p>
        </w:tc>
      </w:tr>
    </w:tbl>
    <w:p w:rsidR="00755942" w:rsidRDefault="00755942" w:rsidP="003D19A8">
      <w:pPr>
        <w:pStyle w:val="Standard"/>
        <w:autoSpaceDE w:val="0"/>
        <w:jc w:val="center"/>
        <w:rPr>
          <w:rFonts w:asciiTheme="minorHAnsi" w:eastAsiaTheme="minorHAnsi" w:hAnsiTheme="minorHAnsi" w:cstheme="minorBidi"/>
          <w:b/>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Per quanto sopra esposto, il Collegio dei revisori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center"/>
        <w:rPr>
          <w:rFonts w:asciiTheme="minorHAnsi" w:eastAsiaTheme="minorHAnsi" w:hAnsiTheme="minorHAnsi" w:cstheme="minorBidi"/>
          <w:b/>
          <w:kern w:val="0"/>
          <w:sz w:val="22"/>
          <w:szCs w:val="22"/>
          <w:lang w:eastAsia="en-US"/>
        </w:rPr>
      </w:pPr>
      <w:r w:rsidRPr="008F5D91">
        <w:rPr>
          <w:rFonts w:asciiTheme="minorHAnsi" w:eastAsiaTheme="minorHAnsi" w:hAnsiTheme="minorHAnsi" w:cstheme="minorBidi"/>
          <w:b/>
          <w:kern w:val="0"/>
          <w:sz w:val="22"/>
          <w:szCs w:val="22"/>
          <w:lang w:eastAsia="en-US"/>
        </w:rPr>
        <w:t>ESPRIME</w:t>
      </w:r>
    </w:p>
    <w:p w:rsidR="008E4265" w:rsidRPr="008F5D91" w:rsidRDefault="008E4265" w:rsidP="008E4265">
      <w:pPr>
        <w:pStyle w:val="Standard"/>
        <w:autoSpaceDE w:val="0"/>
        <w:jc w:val="center"/>
        <w:rPr>
          <w:rFonts w:asciiTheme="minorHAnsi" w:eastAsiaTheme="minorHAnsi" w:hAnsiTheme="minorHAnsi" w:cstheme="minorBidi"/>
          <w:b/>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parere favorevole ai sensi dell'art. 239 del D.Lgs n. 267/2000. in ordine alla congruità, coerenza e attendibilità delle variazioni, di competenza, dettagliatamente descritte nell'allegato alla proposta di deliberazione in analisi di cui fanno parte integrale e sostanziale.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Cagliari, </w:t>
      </w:r>
      <w:r w:rsidR="000452D1">
        <w:rPr>
          <w:rFonts w:asciiTheme="minorHAnsi" w:eastAsiaTheme="minorHAnsi" w:hAnsiTheme="minorHAnsi" w:cstheme="minorBidi"/>
          <w:kern w:val="0"/>
          <w:sz w:val="22"/>
          <w:szCs w:val="22"/>
          <w:lang w:eastAsia="en-US"/>
        </w:rPr>
        <w:t>1</w:t>
      </w:r>
      <w:r w:rsidR="00DC4320">
        <w:rPr>
          <w:rFonts w:asciiTheme="minorHAnsi" w:eastAsiaTheme="minorHAnsi" w:hAnsiTheme="minorHAnsi" w:cstheme="minorBidi"/>
          <w:kern w:val="0"/>
          <w:sz w:val="22"/>
          <w:szCs w:val="22"/>
          <w:lang w:eastAsia="en-US"/>
        </w:rPr>
        <w:t>5</w:t>
      </w:r>
      <w:r>
        <w:rPr>
          <w:rFonts w:asciiTheme="minorHAnsi" w:eastAsiaTheme="minorHAnsi" w:hAnsiTheme="minorHAnsi" w:cstheme="minorBidi"/>
          <w:kern w:val="0"/>
          <w:sz w:val="22"/>
          <w:szCs w:val="22"/>
          <w:lang w:eastAsia="en-US"/>
        </w:rPr>
        <w:t xml:space="preserve"> </w:t>
      </w:r>
      <w:r w:rsidR="000452D1">
        <w:rPr>
          <w:rFonts w:asciiTheme="minorHAnsi" w:eastAsiaTheme="minorHAnsi" w:hAnsiTheme="minorHAnsi" w:cstheme="minorBidi"/>
          <w:kern w:val="0"/>
          <w:sz w:val="22"/>
          <w:szCs w:val="22"/>
          <w:lang w:eastAsia="en-US"/>
        </w:rPr>
        <w:t>settembre</w:t>
      </w:r>
      <w:r>
        <w:rPr>
          <w:rFonts w:asciiTheme="minorHAnsi" w:eastAsiaTheme="minorHAnsi" w:hAnsiTheme="minorHAnsi" w:cstheme="minorBidi"/>
          <w:kern w:val="0"/>
          <w:sz w:val="22"/>
          <w:szCs w:val="22"/>
          <w:lang w:eastAsia="en-US"/>
        </w:rPr>
        <w:t xml:space="preserve"> 20</w:t>
      </w:r>
      <w:r w:rsidR="0089286B">
        <w:rPr>
          <w:rFonts w:asciiTheme="minorHAnsi" w:eastAsiaTheme="minorHAnsi" w:hAnsiTheme="minorHAnsi" w:cstheme="minorBidi"/>
          <w:kern w:val="0"/>
          <w:sz w:val="22"/>
          <w:szCs w:val="22"/>
          <w:lang w:eastAsia="en-US"/>
        </w:rPr>
        <w:t>20</w:t>
      </w:r>
      <w:r>
        <w:rPr>
          <w:rFonts w:asciiTheme="minorHAnsi" w:eastAsiaTheme="minorHAnsi" w:hAnsiTheme="minorHAnsi" w:cstheme="minorBidi"/>
          <w:kern w:val="0"/>
          <w:sz w:val="22"/>
          <w:szCs w:val="22"/>
          <w:lang w:eastAsia="en-US"/>
        </w:rPr>
        <w:t xml:space="preserve">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Rag. Guido Cali’ - Presidente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 Gian Luca Zicca - Componente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Dr.ssa Monia Ibba - Componente</w:t>
      </w:r>
    </w:p>
    <w:p w:rsidR="0046338D" w:rsidRDefault="0046338D" w:rsidP="0046338D"/>
    <w:p w:rsidR="00A139C3" w:rsidRDefault="00A139C3"/>
    <w:p w:rsidR="00A139C3" w:rsidRDefault="00A139C3"/>
    <w:sectPr w:rsidR="00A139C3" w:rsidSect="000272D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EBA" w:rsidRDefault="00017EBA" w:rsidP="00A139C3">
      <w:pPr>
        <w:spacing w:after="0" w:line="240" w:lineRule="auto"/>
      </w:pPr>
      <w:r>
        <w:separator/>
      </w:r>
    </w:p>
  </w:endnote>
  <w:endnote w:type="continuationSeparator" w:id="1">
    <w:p w:rsidR="00017EBA" w:rsidRDefault="00017EBA" w:rsidP="00A13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ExBlkExt">
    <w:panose1 w:val="00000000000000000000"/>
    <w:charset w:val="00"/>
    <w:family w:val="auto"/>
    <w:notTrueType/>
    <w:pitch w:val="default"/>
    <w:sig w:usb0="00000003" w:usb1="00000000" w:usb2="00000000" w:usb3="00000000" w:csb0="00000001" w:csb1="00000000"/>
  </w:font>
  <w:font w:name="ItcCentury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E6F" w:rsidRDefault="00F96E6F" w:rsidP="00A139C3">
    <w:pPr>
      <w:pStyle w:val="Pidipagina"/>
      <w:jc w:val="center"/>
    </w:pPr>
    <w:r>
      <w:rPr>
        <w:rFonts w:ascii="Garamond" w:hAnsi="Garamond" w:cs="Garamond"/>
        <w:i/>
        <w:iCs/>
        <w:color w:val="808080"/>
        <w:sz w:val="20"/>
      </w:rPr>
      <w:t>Comune di Selargius  - Parere variazione Bilancio finanziario di previsione 2020 - 2022</w:t>
    </w:r>
  </w:p>
  <w:p w:rsidR="00F96E6F" w:rsidRDefault="00F96E6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EBA" w:rsidRDefault="00017EBA" w:rsidP="00A139C3">
      <w:pPr>
        <w:spacing w:after="0" w:line="240" w:lineRule="auto"/>
      </w:pPr>
      <w:r>
        <w:separator/>
      </w:r>
    </w:p>
  </w:footnote>
  <w:footnote w:type="continuationSeparator" w:id="1">
    <w:p w:rsidR="00017EBA" w:rsidRDefault="00017EBA" w:rsidP="00A13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E6F" w:rsidRPr="007B4902" w:rsidRDefault="00F96E6F" w:rsidP="00A139C3">
    <w:pPr>
      <w:pStyle w:val="Heading"/>
      <w:rPr>
        <w:rFonts w:ascii="Times New Roman" w:hAnsi="Times New Roman" w:cs="Times New Roman"/>
        <w:sz w:val="24"/>
      </w:rPr>
    </w:pPr>
    <w:sdt>
      <w:sdtPr>
        <w:rPr>
          <w:rFonts w:ascii="Times New Roman" w:hAnsi="Times New Roman" w:cs="Times New Roman"/>
          <w:sz w:val="24"/>
        </w:rPr>
        <w:id w:val="8460362"/>
        <w:docPartObj>
          <w:docPartGallery w:val="Page Numbers (Margins)"/>
          <w:docPartUnique/>
        </w:docPartObj>
      </w:sdtPr>
      <w:sdtContent>
        <w:r>
          <w:rPr>
            <w:rFonts w:ascii="Times New Roman" w:hAnsi="Times New Roman" w:cs="Times New Roman"/>
            <w:noProof/>
            <w:sz w:val="24"/>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F96E6F" w:rsidRDefault="00F96E6F">
                    <w:pPr>
                      <w:pStyle w:val="Pidipagina"/>
                      <w:jc w:val="center"/>
                      <w:rPr>
                        <w:color w:val="FFFFFF" w:themeColor="background1"/>
                      </w:rPr>
                    </w:pPr>
                    <w:fldSimple w:instr=" PAGE   \* MERGEFORMAT ">
                      <w:r w:rsidR="00DC4320" w:rsidRPr="00DC4320">
                        <w:rPr>
                          <w:noProof/>
                          <w:color w:val="FFFFFF" w:themeColor="background1"/>
                        </w:rPr>
                        <w:t>9</w:t>
                      </w:r>
                    </w:fldSimple>
                  </w:p>
                  <w:p w:rsidR="00F96E6F" w:rsidRDefault="00F96E6F"/>
                </w:txbxContent>
              </v:textbox>
              <w10:wrap anchorx="page" anchory="margin"/>
            </v:shape>
          </w:pict>
        </w:r>
      </w:sdtContent>
    </w:sdt>
    <w:r>
      <w:rPr>
        <w:rFonts w:ascii="Times New Roman" w:hAnsi="Times New Roman" w:cs="Times New Roman"/>
        <w:b w:val="0"/>
        <w:noProof/>
        <w:sz w:val="24"/>
        <w:lang w:eastAsia="it-IT"/>
      </w:rPr>
      <w:drawing>
        <wp:inline distT="0" distB="0" distL="0" distR="0">
          <wp:extent cx="571500" cy="809625"/>
          <wp:effectExtent l="19050" t="0" r="0" b="0"/>
          <wp:docPr id="1" name="Immagine 1" descr="http://upload.wikimedia.org/wikipedia/it/6/68/Selargiu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6/68/Selargius-Stemma.png"/>
                  <pic:cNvPicPr>
                    <a:picLocks noChangeAspect="1" noChangeArrowheads="1"/>
                  </pic:cNvPicPr>
                </pic:nvPicPr>
                <pic:blipFill>
                  <a:blip r:embed="rId1"/>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rsidR="00F96E6F" w:rsidRPr="007B4902" w:rsidRDefault="00F96E6F" w:rsidP="00A139C3">
    <w:pPr>
      <w:pStyle w:val="Heading"/>
      <w:rPr>
        <w:rFonts w:ascii="Times New Roman" w:hAnsi="Times New Roman" w:cs="Times New Roman"/>
        <w:sz w:val="24"/>
      </w:rPr>
    </w:pPr>
    <w:r w:rsidRPr="007B4902">
      <w:rPr>
        <w:rFonts w:ascii="Times New Roman" w:hAnsi="Times New Roman" w:cs="Times New Roman"/>
        <w:sz w:val="24"/>
      </w:rPr>
      <w:t>Comune di Selargius</w:t>
    </w:r>
  </w:p>
  <w:p w:rsidR="00F96E6F" w:rsidRPr="007B4902" w:rsidRDefault="00F96E6F" w:rsidP="00A139C3">
    <w:pPr>
      <w:jc w:val="center"/>
    </w:pPr>
  </w:p>
  <w:p w:rsidR="00F96E6F" w:rsidRDefault="00F96E6F" w:rsidP="00A139C3">
    <w:pPr>
      <w:jc w:val="center"/>
    </w:pPr>
    <w:r w:rsidRPr="007B4902">
      <w:t>Città metropolitana di Cagliari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7FF8"/>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3F406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E30FD2"/>
    <w:multiLevelType w:val="hybridMultilevel"/>
    <w:tmpl w:val="2662C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F71DC"/>
    <w:multiLevelType w:val="hybridMultilevel"/>
    <w:tmpl w:val="CBC02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110E55"/>
    <w:multiLevelType w:val="hybridMultilevel"/>
    <w:tmpl w:val="F524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CE769C"/>
    <w:multiLevelType w:val="hybridMultilevel"/>
    <w:tmpl w:val="27A2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C206A2"/>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F24BB1"/>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E671DE"/>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C2774E"/>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F46AA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AEB3763"/>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03224ED"/>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781F36"/>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24051F"/>
    <w:multiLevelType w:val="multilevel"/>
    <w:tmpl w:val="321E1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36744879"/>
    <w:multiLevelType w:val="hybridMultilevel"/>
    <w:tmpl w:val="F91C2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7E3351"/>
    <w:multiLevelType w:val="hybridMultilevel"/>
    <w:tmpl w:val="CFB4B68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480E7A4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B8C78B3"/>
    <w:multiLevelType w:val="hybridMultilevel"/>
    <w:tmpl w:val="CB762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078635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1F03879"/>
    <w:multiLevelType w:val="hybridMultilevel"/>
    <w:tmpl w:val="785C0114"/>
    <w:lvl w:ilvl="0" w:tplc="F872DA8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B47702B"/>
    <w:multiLevelType w:val="hybridMultilevel"/>
    <w:tmpl w:val="95021504"/>
    <w:lvl w:ilvl="0" w:tplc="8482EDBA">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C764C76"/>
    <w:multiLevelType w:val="multilevel"/>
    <w:tmpl w:val="186EAE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71CA2B23"/>
    <w:multiLevelType w:val="hybridMultilevel"/>
    <w:tmpl w:val="0D7A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A743ED"/>
    <w:multiLevelType w:val="hybridMultilevel"/>
    <w:tmpl w:val="48044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7"/>
  </w:num>
  <w:num w:numId="5">
    <w:abstractNumId w:val="7"/>
  </w:num>
  <w:num w:numId="6">
    <w:abstractNumId w:val="0"/>
  </w:num>
  <w:num w:numId="7">
    <w:abstractNumId w:val="1"/>
  </w:num>
  <w:num w:numId="8">
    <w:abstractNumId w:val="10"/>
  </w:num>
  <w:num w:numId="9">
    <w:abstractNumId w:val="8"/>
  </w:num>
  <w:num w:numId="10">
    <w:abstractNumId w:val="13"/>
  </w:num>
  <w:num w:numId="11">
    <w:abstractNumId w:val="12"/>
  </w:num>
  <w:num w:numId="12">
    <w:abstractNumId w:val="19"/>
  </w:num>
  <w:num w:numId="13">
    <w:abstractNumId w:val="11"/>
  </w:num>
  <w:num w:numId="14">
    <w:abstractNumId w:val="15"/>
  </w:num>
  <w:num w:numId="15">
    <w:abstractNumId w:val="3"/>
  </w:num>
  <w:num w:numId="16">
    <w:abstractNumId w:val="21"/>
  </w:num>
  <w:num w:numId="17">
    <w:abstractNumId w:val="18"/>
  </w:num>
  <w:num w:numId="18">
    <w:abstractNumId w:val="4"/>
  </w:num>
  <w:num w:numId="19">
    <w:abstractNumId w:val="5"/>
  </w:num>
  <w:num w:numId="20">
    <w:abstractNumId w:val="23"/>
  </w:num>
  <w:num w:numId="21">
    <w:abstractNumId w:val="24"/>
  </w:num>
  <w:num w:numId="22">
    <w:abstractNumId w:val="22"/>
  </w:num>
  <w:num w:numId="23">
    <w:abstractNumId w:val="14"/>
  </w:num>
  <w:num w:numId="24">
    <w:abstractNumId w:val="20"/>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4034"/>
    <o:shapelayout v:ext="edit">
      <o:idmap v:ext="edit" data="2"/>
    </o:shapelayout>
  </w:hdrShapeDefaults>
  <w:footnotePr>
    <w:footnote w:id="0"/>
    <w:footnote w:id="1"/>
  </w:footnotePr>
  <w:endnotePr>
    <w:endnote w:id="0"/>
    <w:endnote w:id="1"/>
  </w:endnotePr>
  <w:compat/>
  <w:rsids>
    <w:rsidRoot w:val="00A139C3"/>
    <w:rsid w:val="00012B08"/>
    <w:rsid w:val="000146F5"/>
    <w:rsid w:val="00014E51"/>
    <w:rsid w:val="00017EBA"/>
    <w:rsid w:val="00017F82"/>
    <w:rsid w:val="00020EAA"/>
    <w:rsid w:val="00021133"/>
    <w:rsid w:val="00023425"/>
    <w:rsid w:val="0002496D"/>
    <w:rsid w:val="00024FD5"/>
    <w:rsid w:val="000272D9"/>
    <w:rsid w:val="00027C16"/>
    <w:rsid w:val="00027DED"/>
    <w:rsid w:val="000452D1"/>
    <w:rsid w:val="00066C14"/>
    <w:rsid w:val="00067D72"/>
    <w:rsid w:val="00067E3C"/>
    <w:rsid w:val="00071492"/>
    <w:rsid w:val="0007254B"/>
    <w:rsid w:val="000762C8"/>
    <w:rsid w:val="0008013B"/>
    <w:rsid w:val="00080E4C"/>
    <w:rsid w:val="00081477"/>
    <w:rsid w:val="00087679"/>
    <w:rsid w:val="000A37C1"/>
    <w:rsid w:val="000B0630"/>
    <w:rsid w:val="000B3DEE"/>
    <w:rsid w:val="000C1D7B"/>
    <w:rsid w:val="000D1CAC"/>
    <w:rsid w:val="000F635A"/>
    <w:rsid w:val="000F68B5"/>
    <w:rsid w:val="00100BA6"/>
    <w:rsid w:val="00101564"/>
    <w:rsid w:val="00112569"/>
    <w:rsid w:val="00112EEB"/>
    <w:rsid w:val="0014490D"/>
    <w:rsid w:val="00146891"/>
    <w:rsid w:val="0015417E"/>
    <w:rsid w:val="00160856"/>
    <w:rsid w:val="00167538"/>
    <w:rsid w:val="00177140"/>
    <w:rsid w:val="00187DE7"/>
    <w:rsid w:val="00197ADF"/>
    <w:rsid w:val="001A52D3"/>
    <w:rsid w:val="001B2691"/>
    <w:rsid w:val="001B6EFC"/>
    <w:rsid w:val="001C1784"/>
    <w:rsid w:val="001C1C1C"/>
    <w:rsid w:val="001E041A"/>
    <w:rsid w:val="001E25ED"/>
    <w:rsid w:val="001E3D5F"/>
    <w:rsid w:val="002070BE"/>
    <w:rsid w:val="002111D0"/>
    <w:rsid w:val="00211AD5"/>
    <w:rsid w:val="0021487D"/>
    <w:rsid w:val="00233B22"/>
    <w:rsid w:val="00240059"/>
    <w:rsid w:val="002455E1"/>
    <w:rsid w:val="00265356"/>
    <w:rsid w:val="00266FC2"/>
    <w:rsid w:val="002676F4"/>
    <w:rsid w:val="002778C7"/>
    <w:rsid w:val="00280E3D"/>
    <w:rsid w:val="002A2F10"/>
    <w:rsid w:val="002A41C9"/>
    <w:rsid w:val="002B6CF5"/>
    <w:rsid w:val="002C2781"/>
    <w:rsid w:val="002C4471"/>
    <w:rsid w:val="002D115A"/>
    <w:rsid w:val="00310646"/>
    <w:rsid w:val="00313CD1"/>
    <w:rsid w:val="00324313"/>
    <w:rsid w:val="003352F4"/>
    <w:rsid w:val="00336B02"/>
    <w:rsid w:val="0034330C"/>
    <w:rsid w:val="00346BBE"/>
    <w:rsid w:val="00372F98"/>
    <w:rsid w:val="003767C4"/>
    <w:rsid w:val="003863D6"/>
    <w:rsid w:val="0039289B"/>
    <w:rsid w:val="00397D11"/>
    <w:rsid w:val="003A666B"/>
    <w:rsid w:val="003B7CD1"/>
    <w:rsid w:val="003C1DD2"/>
    <w:rsid w:val="003C258D"/>
    <w:rsid w:val="003C4E60"/>
    <w:rsid w:val="003C5AA0"/>
    <w:rsid w:val="003D19A8"/>
    <w:rsid w:val="003D3D81"/>
    <w:rsid w:val="003D49CC"/>
    <w:rsid w:val="003F0414"/>
    <w:rsid w:val="003F5287"/>
    <w:rsid w:val="003F728A"/>
    <w:rsid w:val="003F78C8"/>
    <w:rsid w:val="004079A6"/>
    <w:rsid w:val="00426F97"/>
    <w:rsid w:val="004364BC"/>
    <w:rsid w:val="00445E52"/>
    <w:rsid w:val="0044700C"/>
    <w:rsid w:val="0046338D"/>
    <w:rsid w:val="004A2529"/>
    <w:rsid w:val="004B264D"/>
    <w:rsid w:val="004C0388"/>
    <w:rsid w:val="004C1DDB"/>
    <w:rsid w:val="004C7358"/>
    <w:rsid w:val="004D38D0"/>
    <w:rsid w:val="004D5DE5"/>
    <w:rsid w:val="004E10B6"/>
    <w:rsid w:val="004E1D11"/>
    <w:rsid w:val="004E2D1B"/>
    <w:rsid w:val="004F1C50"/>
    <w:rsid w:val="005050F7"/>
    <w:rsid w:val="005066A9"/>
    <w:rsid w:val="00506D6B"/>
    <w:rsid w:val="00524420"/>
    <w:rsid w:val="0055291F"/>
    <w:rsid w:val="00557F91"/>
    <w:rsid w:val="0058302B"/>
    <w:rsid w:val="005A1ACF"/>
    <w:rsid w:val="005B5010"/>
    <w:rsid w:val="005B7EAA"/>
    <w:rsid w:val="005C0D47"/>
    <w:rsid w:val="005D1732"/>
    <w:rsid w:val="005E17E8"/>
    <w:rsid w:val="005E53CA"/>
    <w:rsid w:val="005F7A2E"/>
    <w:rsid w:val="0060318C"/>
    <w:rsid w:val="00616294"/>
    <w:rsid w:val="00620177"/>
    <w:rsid w:val="0062183B"/>
    <w:rsid w:val="00626C43"/>
    <w:rsid w:val="00636526"/>
    <w:rsid w:val="006379D7"/>
    <w:rsid w:val="0065183F"/>
    <w:rsid w:val="006604AC"/>
    <w:rsid w:val="00673DDB"/>
    <w:rsid w:val="006806CB"/>
    <w:rsid w:val="0069078D"/>
    <w:rsid w:val="00692C6F"/>
    <w:rsid w:val="006B49AB"/>
    <w:rsid w:val="006B5907"/>
    <w:rsid w:val="006D0C50"/>
    <w:rsid w:val="006D676B"/>
    <w:rsid w:val="006E2B72"/>
    <w:rsid w:val="006E36EF"/>
    <w:rsid w:val="006E3980"/>
    <w:rsid w:val="006F06B7"/>
    <w:rsid w:val="006F3BC1"/>
    <w:rsid w:val="00700ED1"/>
    <w:rsid w:val="0070191F"/>
    <w:rsid w:val="00710FB0"/>
    <w:rsid w:val="00712F75"/>
    <w:rsid w:val="00732EE2"/>
    <w:rsid w:val="0073461C"/>
    <w:rsid w:val="00755921"/>
    <w:rsid w:val="00755942"/>
    <w:rsid w:val="00760825"/>
    <w:rsid w:val="0077119F"/>
    <w:rsid w:val="0077165B"/>
    <w:rsid w:val="007752A1"/>
    <w:rsid w:val="00783570"/>
    <w:rsid w:val="007A2890"/>
    <w:rsid w:val="007C138B"/>
    <w:rsid w:val="007F5A05"/>
    <w:rsid w:val="007F6188"/>
    <w:rsid w:val="00803585"/>
    <w:rsid w:val="00814E8F"/>
    <w:rsid w:val="00816BDF"/>
    <w:rsid w:val="00835204"/>
    <w:rsid w:val="00842FCC"/>
    <w:rsid w:val="0084406E"/>
    <w:rsid w:val="008457CB"/>
    <w:rsid w:val="008462FE"/>
    <w:rsid w:val="008507C5"/>
    <w:rsid w:val="00851E75"/>
    <w:rsid w:val="00857007"/>
    <w:rsid w:val="00863A65"/>
    <w:rsid w:val="00875397"/>
    <w:rsid w:val="0089286B"/>
    <w:rsid w:val="00893346"/>
    <w:rsid w:val="00896AF7"/>
    <w:rsid w:val="008A3ABF"/>
    <w:rsid w:val="008B4179"/>
    <w:rsid w:val="008C67FD"/>
    <w:rsid w:val="008C6FD1"/>
    <w:rsid w:val="008E4265"/>
    <w:rsid w:val="008F2F3C"/>
    <w:rsid w:val="008F5DB4"/>
    <w:rsid w:val="008F7205"/>
    <w:rsid w:val="0090243A"/>
    <w:rsid w:val="00925480"/>
    <w:rsid w:val="0093467A"/>
    <w:rsid w:val="00937517"/>
    <w:rsid w:val="00941342"/>
    <w:rsid w:val="009538DC"/>
    <w:rsid w:val="009628AC"/>
    <w:rsid w:val="00963CDD"/>
    <w:rsid w:val="00970CC6"/>
    <w:rsid w:val="00974190"/>
    <w:rsid w:val="0097638D"/>
    <w:rsid w:val="009809DE"/>
    <w:rsid w:val="009842F8"/>
    <w:rsid w:val="009A3122"/>
    <w:rsid w:val="009A637B"/>
    <w:rsid w:val="009A6C20"/>
    <w:rsid w:val="009B05F4"/>
    <w:rsid w:val="009C0A6D"/>
    <w:rsid w:val="009C4FD2"/>
    <w:rsid w:val="009D0F5D"/>
    <w:rsid w:val="009D4CDA"/>
    <w:rsid w:val="009D4D81"/>
    <w:rsid w:val="009D5736"/>
    <w:rsid w:val="009D5763"/>
    <w:rsid w:val="009E1F8A"/>
    <w:rsid w:val="009E66E6"/>
    <w:rsid w:val="009F2085"/>
    <w:rsid w:val="009F478B"/>
    <w:rsid w:val="00A01E64"/>
    <w:rsid w:val="00A10225"/>
    <w:rsid w:val="00A139C3"/>
    <w:rsid w:val="00A21721"/>
    <w:rsid w:val="00A273AB"/>
    <w:rsid w:val="00A30D14"/>
    <w:rsid w:val="00A373EB"/>
    <w:rsid w:val="00A37C48"/>
    <w:rsid w:val="00A53F24"/>
    <w:rsid w:val="00A576DC"/>
    <w:rsid w:val="00A73388"/>
    <w:rsid w:val="00A80275"/>
    <w:rsid w:val="00A82E8A"/>
    <w:rsid w:val="00A84149"/>
    <w:rsid w:val="00A915C0"/>
    <w:rsid w:val="00AA035D"/>
    <w:rsid w:val="00AA1451"/>
    <w:rsid w:val="00AA2DCF"/>
    <w:rsid w:val="00AA609C"/>
    <w:rsid w:val="00AC063B"/>
    <w:rsid w:val="00AC06F6"/>
    <w:rsid w:val="00AC5330"/>
    <w:rsid w:val="00AE1BFF"/>
    <w:rsid w:val="00AF0EBE"/>
    <w:rsid w:val="00AF6212"/>
    <w:rsid w:val="00B0263B"/>
    <w:rsid w:val="00B026DF"/>
    <w:rsid w:val="00B07D91"/>
    <w:rsid w:val="00B10C5E"/>
    <w:rsid w:val="00B12B5E"/>
    <w:rsid w:val="00B13D22"/>
    <w:rsid w:val="00B154D6"/>
    <w:rsid w:val="00B26817"/>
    <w:rsid w:val="00B32E56"/>
    <w:rsid w:val="00B41213"/>
    <w:rsid w:val="00B44675"/>
    <w:rsid w:val="00B4486A"/>
    <w:rsid w:val="00B45472"/>
    <w:rsid w:val="00B5022A"/>
    <w:rsid w:val="00B52AE3"/>
    <w:rsid w:val="00B60F5C"/>
    <w:rsid w:val="00B6726B"/>
    <w:rsid w:val="00B70495"/>
    <w:rsid w:val="00B704A9"/>
    <w:rsid w:val="00B81BFA"/>
    <w:rsid w:val="00B84FA0"/>
    <w:rsid w:val="00B94727"/>
    <w:rsid w:val="00BA6B60"/>
    <w:rsid w:val="00BA7DFD"/>
    <w:rsid w:val="00BB220B"/>
    <w:rsid w:val="00BC242C"/>
    <w:rsid w:val="00BC4234"/>
    <w:rsid w:val="00BC799E"/>
    <w:rsid w:val="00BF11B2"/>
    <w:rsid w:val="00BF2E82"/>
    <w:rsid w:val="00BF3695"/>
    <w:rsid w:val="00C054F4"/>
    <w:rsid w:val="00C06F12"/>
    <w:rsid w:val="00C14898"/>
    <w:rsid w:val="00C30235"/>
    <w:rsid w:val="00C41B3C"/>
    <w:rsid w:val="00C42C8A"/>
    <w:rsid w:val="00C43037"/>
    <w:rsid w:val="00C4355D"/>
    <w:rsid w:val="00C44774"/>
    <w:rsid w:val="00C525EB"/>
    <w:rsid w:val="00C52D86"/>
    <w:rsid w:val="00C56530"/>
    <w:rsid w:val="00C639B3"/>
    <w:rsid w:val="00C718F9"/>
    <w:rsid w:val="00C7296B"/>
    <w:rsid w:val="00C72FBA"/>
    <w:rsid w:val="00C73539"/>
    <w:rsid w:val="00C7455F"/>
    <w:rsid w:val="00C8220C"/>
    <w:rsid w:val="00CA3E21"/>
    <w:rsid w:val="00CB29EE"/>
    <w:rsid w:val="00CB3654"/>
    <w:rsid w:val="00CC2183"/>
    <w:rsid w:val="00CC6B52"/>
    <w:rsid w:val="00CD25EB"/>
    <w:rsid w:val="00CF5593"/>
    <w:rsid w:val="00CF64A8"/>
    <w:rsid w:val="00D0105F"/>
    <w:rsid w:val="00D016F8"/>
    <w:rsid w:val="00D1121E"/>
    <w:rsid w:val="00D455EE"/>
    <w:rsid w:val="00D5448C"/>
    <w:rsid w:val="00D72734"/>
    <w:rsid w:val="00D73969"/>
    <w:rsid w:val="00D768F0"/>
    <w:rsid w:val="00DA0F6B"/>
    <w:rsid w:val="00DA623F"/>
    <w:rsid w:val="00DB532D"/>
    <w:rsid w:val="00DC1E89"/>
    <w:rsid w:val="00DC4320"/>
    <w:rsid w:val="00DF08F3"/>
    <w:rsid w:val="00DF44C9"/>
    <w:rsid w:val="00DF5DA6"/>
    <w:rsid w:val="00E15E45"/>
    <w:rsid w:val="00E20750"/>
    <w:rsid w:val="00E20B3F"/>
    <w:rsid w:val="00E22B7E"/>
    <w:rsid w:val="00E23523"/>
    <w:rsid w:val="00E24333"/>
    <w:rsid w:val="00E332CB"/>
    <w:rsid w:val="00E343EB"/>
    <w:rsid w:val="00E546DB"/>
    <w:rsid w:val="00E57F59"/>
    <w:rsid w:val="00E74543"/>
    <w:rsid w:val="00E74D3A"/>
    <w:rsid w:val="00E85FDA"/>
    <w:rsid w:val="00E9165E"/>
    <w:rsid w:val="00EC138F"/>
    <w:rsid w:val="00EC5D0D"/>
    <w:rsid w:val="00ED1BEA"/>
    <w:rsid w:val="00ED2D2C"/>
    <w:rsid w:val="00EF15EF"/>
    <w:rsid w:val="00F03852"/>
    <w:rsid w:val="00F0452D"/>
    <w:rsid w:val="00F0642D"/>
    <w:rsid w:val="00F10F26"/>
    <w:rsid w:val="00F31E80"/>
    <w:rsid w:val="00F324BA"/>
    <w:rsid w:val="00F370AB"/>
    <w:rsid w:val="00F5010D"/>
    <w:rsid w:val="00F5240C"/>
    <w:rsid w:val="00F600C6"/>
    <w:rsid w:val="00F628E4"/>
    <w:rsid w:val="00F670E1"/>
    <w:rsid w:val="00F67DA5"/>
    <w:rsid w:val="00F72FA1"/>
    <w:rsid w:val="00F96E6F"/>
    <w:rsid w:val="00FA0DD2"/>
    <w:rsid w:val="00FA171C"/>
    <w:rsid w:val="00FB4285"/>
    <w:rsid w:val="00FC3807"/>
    <w:rsid w:val="00FE7F37"/>
    <w:rsid w:val="00FF5C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39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9C3"/>
  </w:style>
  <w:style w:type="paragraph" w:styleId="Pidipagina">
    <w:name w:val="footer"/>
    <w:basedOn w:val="Normale"/>
    <w:link w:val="PidipaginaCarattere"/>
    <w:uiPriority w:val="99"/>
    <w:unhideWhenUsed/>
    <w:rsid w:val="00A139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39C3"/>
  </w:style>
  <w:style w:type="paragraph" w:styleId="Testofumetto">
    <w:name w:val="Balloon Text"/>
    <w:basedOn w:val="Normale"/>
    <w:link w:val="TestofumettoCarattere"/>
    <w:uiPriority w:val="99"/>
    <w:semiHidden/>
    <w:unhideWhenUsed/>
    <w:rsid w:val="00A139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9C3"/>
    <w:rPr>
      <w:rFonts w:ascii="Tahoma" w:hAnsi="Tahoma" w:cs="Tahoma"/>
      <w:sz w:val="16"/>
      <w:szCs w:val="16"/>
    </w:rPr>
  </w:style>
  <w:style w:type="paragraph" w:customStyle="1" w:styleId="Heading">
    <w:name w:val="Heading"/>
    <w:basedOn w:val="Normale"/>
    <w:next w:val="Corpodeltesto"/>
    <w:rsid w:val="00A139C3"/>
    <w:pPr>
      <w:suppressAutoHyphens/>
      <w:spacing w:after="0" w:line="240" w:lineRule="auto"/>
      <w:jc w:val="center"/>
    </w:pPr>
    <w:rPr>
      <w:rFonts w:ascii="Garamond" w:eastAsia="Times New Roman" w:hAnsi="Garamond" w:cs="Garamond"/>
      <w:b/>
      <w:bCs/>
      <w:sz w:val="52"/>
      <w:szCs w:val="24"/>
      <w:lang w:eastAsia="zh-CN"/>
    </w:rPr>
  </w:style>
  <w:style w:type="paragraph" w:styleId="Corpodeltesto">
    <w:name w:val="Body Text"/>
    <w:basedOn w:val="Normale"/>
    <w:link w:val="CorpodeltestoCarattere"/>
    <w:uiPriority w:val="99"/>
    <w:semiHidden/>
    <w:unhideWhenUsed/>
    <w:rsid w:val="00A139C3"/>
    <w:pPr>
      <w:spacing w:after="120"/>
    </w:pPr>
  </w:style>
  <w:style w:type="character" w:customStyle="1" w:styleId="CorpodeltestoCarattere">
    <w:name w:val="Corpo del testo Carattere"/>
    <w:basedOn w:val="Carpredefinitoparagrafo"/>
    <w:link w:val="Corpodeltesto"/>
    <w:uiPriority w:val="99"/>
    <w:semiHidden/>
    <w:rsid w:val="00A139C3"/>
  </w:style>
  <w:style w:type="paragraph" w:styleId="Titolo">
    <w:name w:val="Title"/>
    <w:basedOn w:val="Normale"/>
    <w:link w:val="TitoloCarattere"/>
    <w:qFormat/>
    <w:rsid w:val="00A139C3"/>
    <w:pPr>
      <w:spacing w:after="360" w:line="240" w:lineRule="auto"/>
      <w:jc w:val="center"/>
    </w:pPr>
    <w:rPr>
      <w:rFonts w:ascii="Arial" w:eastAsia="Times New Roman" w:hAnsi="Arial" w:cs="Arial"/>
      <w:b/>
      <w:i/>
      <w:sz w:val="36"/>
      <w:szCs w:val="24"/>
      <w:lang w:eastAsia="it-IT"/>
    </w:rPr>
  </w:style>
  <w:style w:type="character" w:customStyle="1" w:styleId="TitoloCarattere">
    <w:name w:val="Titolo Carattere"/>
    <w:basedOn w:val="Carpredefinitoparagrafo"/>
    <w:link w:val="Titolo"/>
    <w:rsid w:val="00A139C3"/>
    <w:rPr>
      <w:rFonts w:ascii="Arial" w:eastAsia="Times New Roman" w:hAnsi="Arial" w:cs="Arial"/>
      <w:b/>
      <w:i/>
      <w:sz w:val="36"/>
      <w:szCs w:val="24"/>
      <w:lang w:eastAsia="it-IT"/>
    </w:rPr>
  </w:style>
  <w:style w:type="paragraph" w:customStyle="1" w:styleId="LIV2">
    <w:name w:val="LIV2"/>
    <w:uiPriority w:val="99"/>
    <w:rsid w:val="00A139C3"/>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uiPriority w:val="99"/>
    <w:rsid w:val="00A139C3"/>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styleId="Paragrafoelenco">
    <w:name w:val="List Paragraph"/>
    <w:basedOn w:val="Normale"/>
    <w:uiPriority w:val="34"/>
    <w:qFormat/>
    <w:rsid w:val="00C4355D"/>
    <w:pPr>
      <w:ind w:left="720"/>
      <w:contextualSpacing/>
    </w:pPr>
  </w:style>
  <w:style w:type="table" w:styleId="Grigliatabella">
    <w:name w:val="Table Grid"/>
    <w:basedOn w:val="Tabellanormale"/>
    <w:uiPriority w:val="59"/>
    <w:rsid w:val="000B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6338D"/>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07F9-E785-4CFD-BD7C-B8137C04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10</Pages>
  <Words>2138</Words>
  <Characters>12188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GuidoOffice</dc:creator>
  <cp:lastModifiedBy>GuidoOffice</cp:lastModifiedBy>
  <cp:revision>260</cp:revision>
  <dcterms:created xsi:type="dcterms:W3CDTF">2019-05-15T10:15:00Z</dcterms:created>
  <dcterms:modified xsi:type="dcterms:W3CDTF">2020-09-15T17:44:00Z</dcterms:modified>
</cp:coreProperties>
</file>